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BF4C37" w14:textId="77777777" w:rsidR="00157ECC" w:rsidRDefault="00157ECC" w:rsidP="00B326D1">
      <w:pPr>
        <w:spacing w:line="239" w:lineRule="auto"/>
        <w:jc w:val="center"/>
        <w:rPr>
          <w:rFonts w:ascii="Times New Roman" w:hAnsi="Times New Roman" w:cs="Times New Roman"/>
          <w:sz w:val="50"/>
        </w:rPr>
      </w:pPr>
      <w:bookmarkStart w:id="0" w:name="page1"/>
      <w:bookmarkEnd w:id="0"/>
    </w:p>
    <w:p w14:paraId="23AF201D" w14:textId="77777777" w:rsidR="00157ECC" w:rsidRDefault="00157ECC" w:rsidP="00B326D1">
      <w:pPr>
        <w:spacing w:line="239" w:lineRule="auto"/>
        <w:jc w:val="center"/>
        <w:rPr>
          <w:rFonts w:ascii="Times New Roman" w:hAnsi="Times New Roman" w:cs="Times New Roman"/>
          <w:sz w:val="50"/>
        </w:rPr>
      </w:pPr>
    </w:p>
    <w:p w14:paraId="20D1FF40" w14:textId="77777777" w:rsidR="00B326D1" w:rsidRPr="00311B96" w:rsidRDefault="00B326D1" w:rsidP="00B326D1">
      <w:pPr>
        <w:spacing w:line="239" w:lineRule="auto"/>
        <w:jc w:val="center"/>
        <w:rPr>
          <w:rFonts w:ascii="Times New Roman" w:hAnsi="Times New Roman" w:cs="Times New Roman"/>
          <w:sz w:val="50"/>
        </w:rPr>
      </w:pPr>
      <w:r w:rsidRPr="00311B96">
        <w:rPr>
          <w:rFonts w:ascii="Times New Roman" w:hAnsi="Times New Roman" w:cs="Times New Roman"/>
          <w:sz w:val="50"/>
        </w:rPr>
        <w:t>The Importance of Social Media</w:t>
      </w:r>
    </w:p>
    <w:p w14:paraId="3339FEF6" w14:textId="77777777" w:rsidR="00B326D1" w:rsidRPr="00311B96" w:rsidRDefault="00B326D1" w:rsidP="00B326D1">
      <w:pPr>
        <w:spacing w:line="239" w:lineRule="auto"/>
        <w:jc w:val="center"/>
        <w:rPr>
          <w:rFonts w:ascii="Times New Roman" w:hAnsi="Times New Roman" w:cs="Times New Roman"/>
          <w:sz w:val="50"/>
        </w:rPr>
      </w:pPr>
      <w:r w:rsidRPr="00311B96">
        <w:rPr>
          <w:rFonts w:ascii="Times New Roman" w:hAnsi="Times New Roman" w:cs="Times New Roman"/>
          <w:sz w:val="50"/>
        </w:rPr>
        <w:t>Presence in Kickstarter Success</w:t>
      </w:r>
    </w:p>
    <w:p w14:paraId="52F6EC7F" w14:textId="77777777" w:rsidR="00B326D1" w:rsidRPr="00311B96" w:rsidRDefault="00B326D1" w:rsidP="00B326D1">
      <w:pPr>
        <w:spacing w:line="202" w:lineRule="exact"/>
        <w:rPr>
          <w:rFonts w:ascii="Times New Roman" w:eastAsia="Times New Roman" w:hAnsi="Times New Roman" w:cs="Times New Roman"/>
          <w:sz w:val="24"/>
        </w:rPr>
      </w:pPr>
    </w:p>
    <w:p w14:paraId="65DBA8C3" w14:textId="77777777" w:rsidR="00B326D1" w:rsidRPr="00311B96" w:rsidRDefault="00B326D1" w:rsidP="00B326D1">
      <w:pPr>
        <w:spacing w:line="0" w:lineRule="atLeast"/>
        <w:jc w:val="center"/>
        <w:rPr>
          <w:rFonts w:ascii="Times New Roman" w:hAnsi="Times New Roman" w:cs="Times New Roman"/>
          <w:sz w:val="29"/>
        </w:rPr>
      </w:pPr>
      <w:r w:rsidRPr="00311B96">
        <w:rPr>
          <w:rFonts w:ascii="Times New Roman" w:hAnsi="Times New Roman" w:cs="Times New Roman"/>
          <w:sz w:val="29"/>
        </w:rPr>
        <w:t>David Leitson and Bao Tran</w:t>
      </w:r>
    </w:p>
    <w:p w14:paraId="36E63EDF" w14:textId="77777777" w:rsidR="00B326D1" w:rsidRPr="00311B96" w:rsidRDefault="00B326D1" w:rsidP="00B326D1">
      <w:pPr>
        <w:spacing w:line="25" w:lineRule="exact"/>
        <w:rPr>
          <w:rFonts w:ascii="Times New Roman" w:eastAsia="Times New Roman" w:hAnsi="Times New Roman" w:cs="Times New Roman"/>
          <w:sz w:val="24"/>
        </w:rPr>
      </w:pPr>
    </w:p>
    <w:p w14:paraId="2EDDBEAF" w14:textId="77777777" w:rsidR="00B326D1" w:rsidRPr="00311B96" w:rsidRDefault="00B326D1" w:rsidP="00B326D1">
      <w:pPr>
        <w:spacing w:line="200" w:lineRule="exact"/>
        <w:rPr>
          <w:rFonts w:ascii="Times New Roman" w:eastAsia="Times New Roman" w:hAnsi="Times New Roman" w:cs="Times New Roman"/>
          <w:sz w:val="24"/>
        </w:rPr>
      </w:pPr>
    </w:p>
    <w:p w14:paraId="0BE902F0" w14:textId="77777777" w:rsidR="00B326D1" w:rsidRPr="00311B96" w:rsidRDefault="00B326D1" w:rsidP="00B326D1">
      <w:pPr>
        <w:spacing w:line="335" w:lineRule="exact"/>
        <w:rPr>
          <w:rFonts w:ascii="Times New Roman" w:eastAsia="Times New Roman" w:hAnsi="Times New Roman" w:cs="Times New Roman"/>
          <w:sz w:val="24"/>
        </w:rPr>
      </w:pPr>
    </w:p>
    <w:p w14:paraId="05226FFB" w14:textId="77777777" w:rsidR="00B326D1" w:rsidRPr="00311B96" w:rsidRDefault="00B326D1" w:rsidP="00B326D1">
      <w:pPr>
        <w:spacing w:line="0" w:lineRule="atLeast"/>
        <w:jc w:val="center"/>
        <w:rPr>
          <w:rFonts w:ascii="Times New Roman" w:hAnsi="Times New Roman" w:cs="Times New Roman"/>
          <w:sz w:val="29"/>
        </w:rPr>
      </w:pPr>
      <w:r w:rsidRPr="00311B96">
        <w:rPr>
          <w:rFonts w:ascii="Times New Roman" w:hAnsi="Times New Roman" w:cs="Times New Roman"/>
          <w:sz w:val="29"/>
        </w:rPr>
        <w:t>Abstract</w:t>
      </w:r>
    </w:p>
    <w:p w14:paraId="152EABE8" w14:textId="77777777" w:rsidR="00B326D1" w:rsidRPr="00311B96" w:rsidRDefault="00B326D1" w:rsidP="00B326D1">
      <w:pPr>
        <w:spacing w:line="275" w:lineRule="exact"/>
        <w:rPr>
          <w:rFonts w:ascii="Times New Roman" w:eastAsia="Times New Roman" w:hAnsi="Times New Roman" w:cs="Times New Roman"/>
          <w:sz w:val="24"/>
        </w:rPr>
      </w:pPr>
    </w:p>
    <w:p w14:paraId="3A858DD7" w14:textId="6F40621C" w:rsidR="00B326D1" w:rsidRPr="00CC5024" w:rsidRDefault="00B326D1" w:rsidP="00311B96">
      <w:pPr>
        <w:spacing w:line="253" w:lineRule="auto"/>
        <w:jc w:val="both"/>
        <w:rPr>
          <w:rFonts w:ascii="Times New Roman" w:hAnsi="Times New Roman" w:cs="Times New Roman"/>
          <w:sz w:val="24"/>
          <w:szCs w:val="24"/>
        </w:rPr>
      </w:pPr>
      <w:r w:rsidRPr="00CC5024">
        <w:rPr>
          <w:rFonts w:ascii="Times New Roman" w:hAnsi="Times New Roman" w:cs="Times New Roman"/>
          <w:sz w:val="24"/>
          <w:szCs w:val="24"/>
        </w:rPr>
        <w:t xml:space="preserve">Kickstarter is an online crowdfunding platform that allows project initiators to propose project ideas and receive donations from individuals who support the idea. Project initiators set a fundraising goal of the project and only receive the donated funds if the monetary goal is met. In order to determine the influence of social media on the success of Kickstarter projects, we performed an extra sum of squares analysis </w:t>
      </w:r>
      <w:r w:rsidR="002F4AFD" w:rsidRPr="00CC5024">
        <w:rPr>
          <w:rFonts w:ascii="Times New Roman" w:hAnsi="Times New Roman" w:cs="Times New Roman"/>
          <w:sz w:val="24"/>
          <w:szCs w:val="24"/>
        </w:rPr>
        <w:t xml:space="preserve">to determine the effect of social media presence on the success of Kickstarter campaigns (i.e. </w:t>
      </w:r>
      <w:r w:rsidR="002F4AFD" w:rsidRPr="00CC5024">
        <w:rPr>
          <w:rFonts w:ascii="Times New Roman" w:eastAsia="Times New Roman" w:hAnsi="Times New Roman" w:cs="Times New Roman"/>
          <w:sz w:val="24"/>
          <w:szCs w:val="24"/>
        </w:rPr>
        <w:t xml:space="preserve">the percent of </w:t>
      </w:r>
      <w:r w:rsidR="003E4090" w:rsidRPr="00CC5024">
        <w:rPr>
          <w:rFonts w:ascii="Times New Roman" w:eastAsia="Times New Roman" w:hAnsi="Times New Roman" w:cs="Times New Roman"/>
          <w:sz w:val="24"/>
          <w:szCs w:val="24"/>
        </w:rPr>
        <w:t>the</w:t>
      </w:r>
      <w:r w:rsidR="002F4AFD" w:rsidRPr="00CC5024">
        <w:rPr>
          <w:rFonts w:ascii="Times New Roman" w:eastAsia="Times New Roman" w:hAnsi="Times New Roman" w:cs="Times New Roman"/>
          <w:sz w:val="24"/>
          <w:szCs w:val="24"/>
        </w:rPr>
        <w:t xml:space="preserve"> goal that each project was able to fundraise)</w:t>
      </w:r>
      <w:r w:rsidRPr="00CC5024">
        <w:rPr>
          <w:rFonts w:ascii="Times New Roman" w:hAnsi="Times New Roman" w:cs="Times New Roman"/>
          <w:sz w:val="24"/>
          <w:szCs w:val="24"/>
        </w:rPr>
        <w:t xml:space="preserve">. We found that including </w:t>
      </w:r>
      <w:r w:rsidR="003E4090" w:rsidRPr="00CC5024">
        <w:rPr>
          <w:rFonts w:ascii="Times New Roman" w:hAnsi="Times New Roman" w:cs="Times New Roman"/>
          <w:sz w:val="24"/>
          <w:szCs w:val="24"/>
        </w:rPr>
        <w:t>four</w:t>
      </w:r>
      <w:r w:rsidR="002F4AFD" w:rsidRPr="00CC5024">
        <w:rPr>
          <w:rFonts w:ascii="Times New Roman" w:hAnsi="Times New Roman" w:cs="Times New Roman"/>
          <w:sz w:val="24"/>
          <w:szCs w:val="24"/>
        </w:rPr>
        <w:t xml:space="preserve"> variables related to social media presence</w:t>
      </w:r>
      <w:r w:rsidRPr="00CC5024">
        <w:rPr>
          <w:rFonts w:ascii="Times New Roman" w:hAnsi="Times New Roman" w:cs="Times New Roman"/>
          <w:sz w:val="24"/>
          <w:szCs w:val="24"/>
        </w:rPr>
        <w:t xml:space="preserve"> influenced the success of projects at a statistically significant level. However, its practical significance is less patent. </w:t>
      </w:r>
    </w:p>
    <w:p w14:paraId="309F518A" w14:textId="77777777" w:rsidR="00B326D1" w:rsidRPr="00CC5024" w:rsidRDefault="00B326D1" w:rsidP="00B326D1">
      <w:pPr>
        <w:spacing w:line="253" w:lineRule="auto"/>
        <w:jc w:val="both"/>
        <w:rPr>
          <w:rFonts w:ascii="Times New Roman" w:hAnsi="Times New Roman" w:cs="Times New Roman"/>
          <w:sz w:val="24"/>
          <w:szCs w:val="24"/>
        </w:rPr>
      </w:pPr>
    </w:p>
    <w:p w14:paraId="6B07EC34" w14:textId="77777777" w:rsidR="00C734A5" w:rsidRPr="00CC5024" w:rsidRDefault="00C734A5">
      <w:pPr>
        <w:rPr>
          <w:rFonts w:ascii="Times New Roman" w:hAnsi="Times New Roman" w:cs="Times New Roman"/>
          <w:sz w:val="24"/>
          <w:szCs w:val="24"/>
        </w:rPr>
      </w:pPr>
    </w:p>
    <w:p w14:paraId="29FD7543" w14:textId="77777777" w:rsidR="00B326D1" w:rsidRPr="00CC5024" w:rsidRDefault="00B326D1">
      <w:pPr>
        <w:rPr>
          <w:rFonts w:ascii="Times New Roman" w:hAnsi="Times New Roman" w:cs="Times New Roman"/>
          <w:sz w:val="24"/>
          <w:szCs w:val="24"/>
        </w:rPr>
      </w:pPr>
    </w:p>
    <w:p w14:paraId="7B88543E" w14:textId="77777777" w:rsidR="00B326D1" w:rsidRPr="00CC5024" w:rsidRDefault="00B326D1">
      <w:pPr>
        <w:rPr>
          <w:rFonts w:ascii="Times New Roman" w:hAnsi="Times New Roman" w:cs="Times New Roman"/>
          <w:sz w:val="24"/>
          <w:szCs w:val="24"/>
        </w:rPr>
      </w:pPr>
    </w:p>
    <w:p w14:paraId="3814C49C" w14:textId="77777777" w:rsidR="00C734A5" w:rsidRPr="00CC5024" w:rsidRDefault="00C734A5">
      <w:pPr>
        <w:rPr>
          <w:rFonts w:ascii="Times New Roman" w:hAnsi="Times New Roman" w:cs="Times New Roman"/>
          <w:sz w:val="24"/>
          <w:szCs w:val="24"/>
        </w:rPr>
      </w:pPr>
    </w:p>
    <w:p w14:paraId="0FC778B4" w14:textId="77777777" w:rsidR="00C734A5" w:rsidRPr="00CC5024" w:rsidRDefault="00C734A5">
      <w:pPr>
        <w:rPr>
          <w:rFonts w:ascii="Times New Roman" w:hAnsi="Times New Roman" w:cs="Times New Roman"/>
          <w:sz w:val="24"/>
          <w:szCs w:val="24"/>
        </w:rPr>
      </w:pPr>
    </w:p>
    <w:p w14:paraId="726E57AC" w14:textId="77777777" w:rsidR="00C734A5" w:rsidRPr="00CC5024" w:rsidRDefault="00C734A5">
      <w:pPr>
        <w:rPr>
          <w:rFonts w:ascii="Times New Roman" w:hAnsi="Times New Roman" w:cs="Times New Roman"/>
          <w:sz w:val="24"/>
          <w:szCs w:val="24"/>
        </w:rPr>
      </w:pPr>
    </w:p>
    <w:p w14:paraId="0E2649DD" w14:textId="77777777" w:rsidR="00C734A5" w:rsidRPr="00CC5024" w:rsidRDefault="00C734A5">
      <w:pPr>
        <w:rPr>
          <w:rFonts w:ascii="Times New Roman" w:hAnsi="Times New Roman" w:cs="Times New Roman"/>
          <w:sz w:val="24"/>
          <w:szCs w:val="24"/>
        </w:rPr>
      </w:pPr>
    </w:p>
    <w:p w14:paraId="6DEC57CF" w14:textId="77777777" w:rsidR="00C734A5" w:rsidRPr="00CC5024" w:rsidRDefault="00C734A5">
      <w:pPr>
        <w:rPr>
          <w:rFonts w:ascii="Times New Roman" w:hAnsi="Times New Roman" w:cs="Times New Roman"/>
          <w:sz w:val="24"/>
          <w:szCs w:val="24"/>
        </w:rPr>
      </w:pPr>
    </w:p>
    <w:p w14:paraId="1EF186B4" w14:textId="77777777" w:rsidR="00C734A5" w:rsidRPr="00CC5024" w:rsidRDefault="00C734A5">
      <w:pPr>
        <w:rPr>
          <w:rFonts w:ascii="Times New Roman" w:hAnsi="Times New Roman" w:cs="Times New Roman"/>
          <w:sz w:val="24"/>
          <w:szCs w:val="24"/>
        </w:rPr>
      </w:pPr>
    </w:p>
    <w:p w14:paraId="32C96D73" w14:textId="77777777" w:rsidR="00C734A5" w:rsidRPr="00CC5024" w:rsidRDefault="00C734A5">
      <w:pPr>
        <w:rPr>
          <w:rFonts w:ascii="Times New Roman" w:hAnsi="Times New Roman" w:cs="Times New Roman"/>
          <w:sz w:val="24"/>
          <w:szCs w:val="24"/>
        </w:rPr>
      </w:pPr>
    </w:p>
    <w:p w14:paraId="7478A83F" w14:textId="77777777" w:rsidR="00C734A5" w:rsidRPr="00CC5024" w:rsidRDefault="00C734A5">
      <w:pPr>
        <w:rPr>
          <w:rFonts w:ascii="Times New Roman" w:hAnsi="Times New Roman" w:cs="Times New Roman"/>
          <w:sz w:val="24"/>
          <w:szCs w:val="24"/>
        </w:rPr>
      </w:pPr>
    </w:p>
    <w:p w14:paraId="53DB6010" w14:textId="77777777" w:rsidR="00C734A5" w:rsidRPr="00CC5024" w:rsidRDefault="00C734A5">
      <w:pPr>
        <w:rPr>
          <w:rFonts w:ascii="Times New Roman" w:hAnsi="Times New Roman" w:cs="Times New Roman"/>
          <w:sz w:val="24"/>
          <w:szCs w:val="24"/>
        </w:rPr>
      </w:pPr>
    </w:p>
    <w:p w14:paraId="2201244D" w14:textId="77777777" w:rsidR="00C734A5" w:rsidRPr="00CC5024" w:rsidRDefault="00C734A5">
      <w:pPr>
        <w:rPr>
          <w:rFonts w:ascii="Times New Roman" w:hAnsi="Times New Roman" w:cs="Times New Roman"/>
          <w:sz w:val="24"/>
          <w:szCs w:val="24"/>
        </w:rPr>
      </w:pPr>
    </w:p>
    <w:p w14:paraId="20DA5353" w14:textId="77777777" w:rsidR="00C734A5" w:rsidRPr="00CC5024" w:rsidRDefault="00C734A5">
      <w:pPr>
        <w:rPr>
          <w:rFonts w:ascii="Times New Roman" w:hAnsi="Times New Roman" w:cs="Times New Roman"/>
          <w:sz w:val="24"/>
          <w:szCs w:val="24"/>
        </w:rPr>
      </w:pPr>
    </w:p>
    <w:p w14:paraId="72BB5737" w14:textId="77777777" w:rsidR="00C734A5" w:rsidRPr="00CC5024" w:rsidRDefault="00C734A5">
      <w:pPr>
        <w:rPr>
          <w:rFonts w:ascii="Times New Roman" w:hAnsi="Times New Roman" w:cs="Times New Roman"/>
          <w:sz w:val="24"/>
          <w:szCs w:val="24"/>
        </w:rPr>
      </w:pPr>
    </w:p>
    <w:p w14:paraId="180DBE70" w14:textId="392AC745" w:rsidR="001351B6" w:rsidRDefault="001351B6">
      <w:pPr>
        <w:rPr>
          <w:rFonts w:ascii="Times New Roman" w:hAnsi="Times New Roman" w:cs="Times New Roman"/>
        </w:rPr>
      </w:pPr>
      <w:r>
        <w:rPr>
          <w:rFonts w:ascii="Times New Roman" w:hAnsi="Times New Roman" w:cs="Times New Roman"/>
        </w:rPr>
        <w:br w:type="page"/>
      </w:r>
    </w:p>
    <w:p w14:paraId="21CE5ADC" w14:textId="77777777" w:rsidR="002F4AFD" w:rsidRPr="00311B96" w:rsidRDefault="002F4AFD" w:rsidP="00B326D1">
      <w:pPr>
        <w:spacing w:line="240" w:lineRule="auto"/>
        <w:rPr>
          <w:rFonts w:ascii="Times New Roman" w:hAnsi="Times New Roman" w:cs="Times New Roman"/>
        </w:rPr>
      </w:pPr>
    </w:p>
    <w:p w14:paraId="60DFA227" w14:textId="77777777" w:rsidR="00B326D1" w:rsidRPr="00311B96" w:rsidRDefault="00B326D1" w:rsidP="00311B96">
      <w:pPr>
        <w:numPr>
          <w:ilvl w:val="0"/>
          <w:numId w:val="1"/>
        </w:numPr>
        <w:tabs>
          <w:tab w:val="left" w:pos="480"/>
        </w:tabs>
        <w:spacing w:line="240" w:lineRule="auto"/>
        <w:ind w:left="480" w:hanging="480"/>
        <w:jc w:val="both"/>
        <w:rPr>
          <w:rFonts w:ascii="Times New Roman" w:hAnsi="Times New Roman" w:cs="Times New Roman"/>
          <w:sz w:val="29"/>
        </w:rPr>
      </w:pPr>
      <w:r w:rsidRPr="00311B96">
        <w:rPr>
          <w:rFonts w:ascii="Times New Roman" w:hAnsi="Times New Roman" w:cs="Times New Roman"/>
          <w:sz w:val="29"/>
        </w:rPr>
        <w:t>Background and Significance</w:t>
      </w:r>
    </w:p>
    <w:p w14:paraId="7E5C8BAB" w14:textId="77777777" w:rsidR="00B326D1" w:rsidRPr="00311B96" w:rsidRDefault="00B326D1" w:rsidP="00311B96">
      <w:pPr>
        <w:spacing w:line="240" w:lineRule="auto"/>
        <w:rPr>
          <w:rFonts w:ascii="Times New Roman" w:eastAsia="Times New Roman" w:hAnsi="Times New Roman" w:cs="Times New Roman"/>
          <w:sz w:val="20"/>
          <w:szCs w:val="20"/>
        </w:rPr>
      </w:pPr>
    </w:p>
    <w:p w14:paraId="3F670B05" w14:textId="77777777" w:rsidR="00C734A5" w:rsidRPr="00CC5024" w:rsidRDefault="00503502"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Over the past decade, crowdfunding websites have grown exponentially in popularity and in their importance to entrepreneurial ventures. Crowdfunding has become such a vital fundraising practice that when President Obama signed the JOBS Act, a bill that legalized equity crowdfunding, he said, “For start-ups and small businesses, this bill is a potential game changer” (Alper, 2012).</w:t>
      </w:r>
      <w:r w:rsidRPr="00CC5024">
        <w:rPr>
          <w:rFonts w:ascii="Times New Roman" w:eastAsia="Times New Roman" w:hAnsi="Times New Roman" w:cs="Times New Roman"/>
          <w:b/>
          <w:sz w:val="24"/>
          <w:szCs w:val="24"/>
        </w:rPr>
        <w:t xml:space="preserve"> </w:t>
      </w:r>
      <w:r w:rsidRPr="00CC5024">
        <w:rPr>
          <w:rFonts w:ascii="Times New Roman" w:eastAsia="Times New Roman" w:hAnsi="Times New Roman" w:cs="Times New Roman"/>
          <w:sz w:val="24"/>
          <w:szCs w:val="24"/>
        </w:rPr>
        <w:t xml:space="preserve">Despite this growth in usage, there has been little research on what factors influence the success of Kickstarter projects (Cordova et al., 2011). </w:t>
      </w:r>
    </w:p>
    <w:p w14:paraId="6F1E87DE" w14:textId="77777777" w:rsidR="00B326D1" w:rsidRPr="00CC5024" w:rsidRDefault="00B326D1" w:rsidP="00311B96">
      <w:pPr>
        <w:spacing w:line="240" w:lineRule="auto"/>
        <w:rPr>
          <w:rFonts w:ascii="Times New Roman" w:hAnsi="Times New Roman" w:cs="Times New Roman"/>
          <w:sz w:val="24"/>
          <w:szCs w:val="24"/>
        </w:rPr>
      </w:pPr>
    </w:p>
    <w:p w14:paraId="014F53AD" w14:textId="150497F5" w:rsidR="00C734A5" w:rsidRPr="00CC5024" w:rsidRDefault="00503502"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Kickstarter is perhaps the most popular online crowdfunding platform, having raised more than $1.9 billion for more than 257,000 creative projects such as films, music, journalism, video games, and technology-related projects. The platform allows project initiators to propose project ideas and receive donations from individuals who support the idea. Project initiators set a fundraising goal and only receive the donated funds if the monetary goal is met. The question we sought to answer is whether a strong social media presence influences a project’s ability to raise funds.</w:t>
      </w:r>
      <w:r w:rsidR="002F4AFD" w:rsidRPr="00CC5024">
        <w:rPr>
          <w:rFonts w:ascii="Times New Roman" w:eastAsia="Times New Roman" w:hAnsi="Times New Roman" w:cs="Times New Roman"/>
          <w:sz w:val="24"/>
          <w:szCs w:val="24"/>
        </w:rPr>
        <w:t xml:space="preserve"> The social media factors we analyzed were: whether the project had a Twitter account, whether it had a Facebook account, its number of Facebook friends, and its number of Twitter followers.</w:t>
      </w:r>
      <w:r w:rsidRPr="00CC5024">
        <w:rPr>
          <w:rFonts w:ascii="Times New Roman" w:eastAsia="Times New Roman" w:hAnsi="Times New Roman" w:cs="Times New Roman"/>
          <w:sz w:val="24"/>
          <w:szCs w:val="24"/>
        </w:rPr>
        <w:t xml:space="preserve"> We hypothesized that </w:t>
      </w:r>
      <w:r w:rsidR="002F4AFD" w:rsidRPr="00CC5024">
        <w:rPr>
          <w:rFonts w:ascii="Times New Roman" w:eastAsia="Times New Roman" w:hAnsi="Times New Roman" w:cs="Times New Roman"/>
          <w:sz w:val="24"/>
          <w:szCs w:val="24"/>
        </w:rPr>
        <w:t>these factors have</w:t>
      </w:r>
      <w:r w:rsidRPr="00CC5024">
        <w:rPr>
          <w:rFonts w:ascii="Times New Roman" w:eastAsia="Times New Roman" w:hAnsi="Times New Roman" w:cs="Times New Roman"/>
          <w:sz w:val="24"/>
          <w:szCs w:val="24"/>
        </w:rPr>
        <w:t xml:space="preserve"> a significant relationship with the percent of </w:t>
      </w:r>
      <w:r w:rsidR="003E4090" w:rsidRPr="00CC5024">
        <w:rPr>
          <w:rFonts w:ascii="Times New Roman" w:eastAsia="Times New Roman" w:hAnsi="Times New Roman" w:cs="Times New Roman"/>
          <w:sz w:val="24"/>
          <w:szCs w:val="24"/>
        </w:rPr>
        <w:t>the</w:t>
      </w:r>
      <w:r w:rsidR="002F4AFD" w:rsidRPr="00CC5024">
        <w:rPr>
          <w:rFonts w:ascii="Times New Roman" w:eastAsia="Times New Roman" w:hAnsi="Times New Roman" w:cs="Times New Roman"/>
          <w:sz w:val="24"/>
          <w:szCs w:val="24"/>
        </w:rPr>
        <w:t xml:space="preserve"> </w:t>
      </w:r>
      <w:r w:rsidRPr="00CC5024">
        <w:rPr>
          <w:rFonts w:ascii="Times New Roman" w:eastAsia="Times New Roman" w:hAnsi="Times New Roman" w:cs="Times New Roman"/>
          <w:sz w:val="24"/>
          <w:szCs w:val="24"/>
        </w:rPr>
        <w:t>goal that each project was able to fundraise.</w:t>
      </w:r>
    </w:p>
    <w:p w14:paraId="5B49C96C" w14:textId="77777777" w:rsidR="00B326D1" w:rsidRPr="00311B96" w:rsidRDefault="00B326D1" w:rsidP="00311B96">
      <w:pPr>
        <w:spacing w:line="240" w:lineRule="auto"/>
        <w:rPr>
          <w:rFonts w:ascii="Times New Roman" w:hAnsi="Times New Roman" w:cs="Times New Roman"/>
          <w:sz w:val="20"/>
          <w:szCs w:val="20"/>
        </w:rPr>
      </w:pPr>
    </w:p>
    <w:p w14:paraId="38C10934" w14:textId="77777777" w:rsidR="00B326D1" w:rsidRPr="00311B96" w:rsidRDefault="00B326D1" w:rsidP="00311B96">
      <w:pPr>
        <w:numPr>
          <w:ilvl w:val="0"/>
          <w:numId w:val="2"/>
        </w:numPr>
        <w:tabs>
          <w:tab w:val="left" w:pos="480"/>
        </w:tabs>
        <w:spacing w:line="240" w:lineRule="auto"/>
        <w:ind w:left="480" w:hanging="480"/>
        <w:jc w:val="both"/>
        <w:rPr>
          <w:rFonts w:ascii="Times New Roman" w:hAnsi="Times New Roman" w:cs="Times New Roman"/>
          <w:sz w:val="29"/>
        </w:rPr>
      </w:pPr>
      <w:r w:rsidRPr="00311B96">
        <w:rPr>
          <w:rFonts w:ascii="Times New Roman" w:hAnsi="Times New Roman" w:cs="Times New Roman"/>
          <w:sz w:val="29"/>
        </w:rPr>
        <w:t>Description of Data and its Source</w:t>
      </w:r>
    </w:p>
    <w:p w14:paraId="608AF471" w14:textId="77777777" w:rsidR="00B326D1" w:rsidRPr="00311B96" w:rsidRDefault="00B326D1" w:rsidP="00311B96">
      <w:pPr>
        <w:spacing w:line="240" w:lineRule="auto"/>
        <w:rPr>
          <w:rFonts w:ascii="Times New Roman" w:eastAsia="Times New Roman" w:hAnsi="Times New Roman" w:cs="Times New Roman"/>
        </w:rPr>
      </w:pPr>
    </w:p>
    <w:p w14:paraId="4DD08A1C" w14:textId="395AE3FB" w:rsidR="00C734A5" w:rsidRPr="00CC5024" w:rsidRDefault="00503502"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 xml:space="preserve">We obtained our data from the Kickback Machine dataset on bigml.com. The dataset contained information on every Kickstarter campaign that began between April and December 2012 and ended after mid-June 2012. </w:t>
      </w:r>
      <w:r w:rsidR="002F4AFD" w:rsidRPr="00CC5024">
        <w:rPr>
          <w:rFonts w:ascii="Times New Roman" w:eastAsia="Times New Roman" w:hAnsi="Times New Roman" w:cs="Times New Roman"/>
          <w:sz w:val="24"/>
          <w:szCs w:val="24"/>
        </w:rPr>
        <w:t>W</w:t>
      </w:r>
      <w:r w:rsidRPr="00CC5024">
        <w:rPr>
          <w:rFonts w:ascii="Times New Roman" w:eastAsia="Times New Roman" w:hAnsi="Times New Roman" w:cs="Times New Roman"/>
          <w:sz w:val="24"/>
          <w:szCs w:val="24"/>
        </w:rPr>
        <w:t>e excluded all campaigns with a goal less than $500 and greater than $50,000 in order to focus on the most common type of Kickstarter projects</w:t>
      </w:r>
      <w:r w:rsidR="002F4AFD" w:rsidRPr="00CC5024">
        <w:rPr>
          <w:rFonts w:ascii="Times New Roman" w:eastAsia="Times New Roman" w:hAnsi="Times New Roman" w:cs="Times New Roman"/>
          <w:sz w:val="24"/>
          <w:szCs w:val="24"/>
        </w:rPr>
        <w:t xml:space="preserve">. Additionally, since our response variable was the percent of </w:t>
      </w:r>
      <w:r w:rsidR="003E4090" w:rsidRPr="00CC5024">
        <w:rPr>
          <w:rFonts w:ascii="Times New Roman" w:eastAsia="Times New Roman" w:hAnsi="Times New Roman" w:cs="Times New Roman"/>
          <w:sz w:val="24"/>
          <w:szCs w:val="24"/>
        </w:rPr>
        <w:t>the</w:t>
      </w:r>
      <w:r w:rsidR="002F4AFD" w:rsidRPr="00CC5024">
        <w:rPr>
          <w:rFonts w:ascii="Times New Roman" w:eastAsia="Times New Roman" w:hAnsi="Times New Roman" w:cs="Times New Roman"/>
          <w:sz w:val="24"/>
          <w:szCs w:val="24"/>
        </w:rPr>
        <w:t xml:space="preserve"> goal that each project was able to fundraise, campaigns with a goal of $1 </w:t>
      </w:r>
      <w:r w:rsidR="00552996" w:rsidRPr="00CC5024">
        <w:rPr>
          <w:rFonts w:ascii="Times New Roman" w:eastAsia="Times New Roman" w:hAnsi="Times New Roman" w:cs="Times New Roman"/>
          <w:sz w:val="24"/>
          <w:szCs w:val="24"/>
        </w:rPr>
        <w:t>skewed the analysis in a way that is not reflective of our goal.</w:t>
      </w:r>
      <w:r w:rsidRPr="00CC5024">
        <w:rPr>
          <w:rFonts w:ascii="Times New Roman" w:eastAsia="Times New Roman" w:hAnsi="Times New Roman" w:cs="Times New Roman"/>
          <w:sz w:val="24"/>
          <w:szCs w:val="24"/>
        </w:rPr>
        <w:t xml:space="preserve"> </w:t>
      </w:r>
      <w:r w:rsidR="00552996" w:rsidRPr="00CC5024">
        <w:rPr>
          <w:rFonts w:ascii="Times New Roman" w:eastAsia="Times New Roman" w:hAnsi="Times New Roman" w:cs="Times New Roman"/>
          <w:sz w:val="24"/>
          <w:szCs w:val="24"/>
        </w:rPr>
        <w:t xml:space="preserve">The </w:t>
      </w:r>
      <w:r w:rsidRPr="00CC5024">
        <w:rPr>
          <w:rFonts w:ascii="Times New Roman" w:eastAsia="Times New Roman" w:hAnsi="Times New Roman" w:cs="Times New Roman"/>
          <w:sz w:val="24"/>
          <w:szCs w:val="24"/>
        </w:rPr>
        <w:t>dataset had a total of 13,937 observations.</w:t>
      </w:r>
      <w:r w:rsidR="00552996" w:rsidRPr="00CC5024">
        <w:rPr>
          <w:rFonts w:ascii="Times New Roman" w:eastAsia="Times New Roman" w:hAnsi="Times New Roman" w:cs="Times New Roman"/>
          <w:sz w:val="24"/>
          <w:szCs w:val="24"/>
        </w:rPr>
        <w:t xml:space="preserve"> A description of the variables is listed in Table </w:t>
      </w:r>
      <w:r w:rsidR="003E4090" w:rsidRPr="00CC5024">
        <w:rPr>
          <w:rFonts w:ascii="Times New Roman" w:eastAsia="Times New Roman" w:hAnsi="Times New Roman" w:cs="Times New Roman"/>
          <w:sz w:val="24"/>
          <w:szCs w:val="24"/>
        </w:rPr>
        <w:t>1</w:t>
      </w:r>
      <w:r w:rsidR="00552996" w:rsidRPr="00CC5024">
        <w:rPr>
          <w:rFonts w:ascii="Times New Roman" w:eastAsia="Times New Roman" w:hAnsi="Times New Roman" w:cs="Times New Roman"/>
          <w:sz w:val="24"/>
          <w:szCs w:val="24"/>
        </w:rPr>
        <w:t xml:space="preserve"> in the appendix.</w:t>
      </w:r>
      <w:r w:rsidRPr="00CC5024">
        <w:rPr>
          <w:rFonts w:ascii="Times New Roman" w:eastAsia="Times New Roman" w:hAnsi="Times New Roman" w:cs="Times New Roman"/>
          <w:sz w:val="24"/>
          <w:szCs w:val="24"/>
        </w:rPr>
        <w:t xml:space="preserve"> </w:t>
      </w:r>
    </w:p>
    <w:p w14:paraId="544F4610" w14:textId="77777777" w:rsidR="00B326D1" w:rsidRPr="00311B96" w:rsidRDefault="00B326D1" w:rsidP="00311B96">
      <w:pPr>
        <w:spacing w:line="240" w:lineRule="auto"/>
        <w:rPr>
          <w:rFonts w:ascii="Times New Roman" w:hAnsi="Times New Roman" w:cs="Times New Roman"/>
        </w:rPr>
      </w:pPr>
    </w:p>
    <w:p w14:paraId="003FB141" w14:textId="77777777" w:rsidR="00B326D1" w:rsidRPr="00311B96" w:rsidRDefault="00B326D1" w:rsidP="00311B96">
      <w:pPr>
        <w:numPr>
          <w:ilvl w:val="0"/>
          <w:numId w:val="3"/>
        </w:numPr>
        <w:tabs>
          <w:tab w:val="left" w:pos="480"/>
        </w:tabs>
        <w:spacing w:line="240" w:lineRule="auto"/>
        <w:ind w:left="480" w:hanging="480"/>
        <w:jc w:val="both"/>
        <w:rPr>
          <w:rFonts w:ascii="Times New Roman" w:hAnsi="Times New Roman" w:cs="Times New Roman"/>
          <w:sz w:val="29"/>
        </w:rPr>
      </w:pPr>
      <w:r w:rsidRPr="00311B96">
        <w:rPr>
          <w:rFonts w:ascii="Times New Roman" w:hAnsi="Times New Roman" w:cs="Times New Roman"/>
          <w:sz w:val="29"/>
        </w:rPr>
        <w:t>Methodology</w:t>
      </w:r>
    </w:p>
    <w:p w14:paraId="267FAB22" w14:textId="77777777" w:rsidR="00B326D1" w:rsidRPr="00311B96" w:rsidRDefault="00B326D1" w:rsidP="00311B96">
      <w:pPr>
        <w:spacing w:line="240" w:lineRule="auto"/>
        <w:rPr>
          <w:rFonts w:ascii="Times New Roman" w:eastAsia="Times New Roman" w:hAnsi="Times New Roman" w:cs="Times New Roman"/>
        </w:rPr>
      </w:pPr>
    </w:p>
    <w:p w14:paraId="0E967C2F" w14:textId="322E1121" w:rsidR="00552996" w:rsidRPr="00CC5024" w:rsidRDefault="00503502"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 xml:space="preserve">We initially </w:t>
      </w:r>
      <w:r w:rsidR="00552996" w:rsidRPr="00CC5024">
        <w:rPr>
          <w:rFonts w:ascii="Times New Roman" w:eastAsia="Times New Roman" w:hAnsi="Times New Roman" w:cs="Times New Roman"/>
          <w:sz w:val="24"/>
          <w:szCs w:val="24"/>
        </w:rPr>
        <w:t>used best subsets analysis</w:t>
      </w:r>
      <w:r w:rsidR="003E4090" w:rsidRPr="00CC5024">
        <w:rPr>
          <w:rFonts w:ascii="Times New Roman" w:eastAsia="Times New Roman" w:hAnsi="Times New Roman" w:cs="Times New Roman"/>
          <w:sz w:val="24"/>
          <w:szCs w:val="24"/>
        </w:rPr>
        <w:t xml:space="preserve"> and evaluated multiple residual plots</w:t>
      </w:r>
      <w:r w:rsidR="00552996" w:rsidRPr="00CC5024">
        <w:rPr>
          <w:rFonts w:ascii="Times New Roman" w:eastAsia="Times New Roman" w:hAnsi="Times New Roman" w:cs="Times New Roman"/>
          <w:sz w:val="24"/>
          <w:szCs w:val="24"/>
        </w:rPr>
        <w:t xml:space="preserve"> to create </w:t>
      </w:r>
      <w:r w:rsidRPr="00CC5024">
        <w:rPr>
          <w:rFonts w:ascii="Times New Roman" w:eastAsia="Times New Roman" w:hAnsi="Times New Roman" w:cs="Times New Roman"/>
          <w:sz w:val="24"/>
          <w:szCs w:val="24"/>
        </w:rPr>
        <w:t xml:space="preserve">a </w:t>
      </w:r>
      <w:r w:rsidR="00552996" w:rsidRPr="00CC5024">
        <w:rPr>
          <w:rFonts w:ascii="Times New Roman" w:eastAsia="Times New Roman" w:hAnsi="Times New Roman" w:cs="Times New Roman"/>
          <w:sz w:val="24"/>
          <w:szCs w:val="24"/>
        </w:rPr>
        <w:t xml:space="preserve">reduced </w:t>
      </w:r>
      <w:r w:rsidRPr="00CC5024">
        <w:rPr>
          <w:rFonts w:ascii="Times New Roman" w:eastAsia="Times New Roman" w:hAnsi="Times New Roman" w:cs="Times New Roman"/>
          <w:sz w:val="24"/>
          <w:szCs w:val="24"/>
        </w:rPr>
        <w:t xml:space="preserve">regression model to predict the success of a project, defined as the percent of </w:t>
      </w:r>
      <w:r w:rsidR="003E4090" w:rsidRPr="00CC5024">
        <w:rPr>
          <w:rFonts w:ascii="Times New Roman" w:eastAsia="Times New Roman" w:hAnsi="Times New Roman" w:cs="Times New Roman"/>
          <w:sz w:val="24"/>
          <w:szCs w:val="24"/>
        </w:rPr>
        <w:t>the</w:t>
      </w:r>
      <w:r w:rsidR="002F4AFD" w:rsidRPr="00CC5024">
        <w:rPr>
          <w:rFonts w:ascii="Times New Roman" w:eastAsia="Times New Roman" w:hAnsi="Times New Roman" w:cs="Times New Roman"/>
          <w:sz w:val="24"/>
          <w:szCs w:val="24"/>
        </w:rPr>
        <w:t xml:space="preserve"> </w:t>
      </w:r>
      <w:r w:rsidRPr="00CC5024">
        <w:rPr>
          <w:rFonts w:ascii="Times New Roman" w:eastAsia="Times New Roman" w:hAnsi="Times New Roman" w:cs="Times New Roman"/>
          <w:sz w:val="24"/>
          <w:szCs w:val="24"/>
        </w:rPr>
        <w:t>goal that each project was able to fundraise. To create this reduced model, we excluded the variables related to social media presence</w:t>
      </w:r>
      <w:r w:rsidR="00552996" w:rsidRPr="00CC5024">
        <w:rPr>
          <w:rFonts w:ascii="Times New Roman" w:eastAsia="Times New Roman" w:hAnsi="Times New Roman" w:cs="Times New Roman"/>
          <w:sz w:val="24"/>
          <w:szCs w:val="24"/>
        </w:rPr>
        <w:t xml:space="preserve"> in the best subsets analysis</w:t>
      </w:r>
      <w:r w:rsidRPr="00CC5024">
        <w:rPr>
          <w:rFonts w:ascii="Times New Roman" w:eastAsia="Times New Roman" w:hAnsi="Times New Roman" w:cs="Times New Roman"/>
          <w:sz w:val="24"/>
          <w:szCs w:val="24"/>
        </w:rPr>
        <w:t>. We then analyzed the normal probability plot of this model’s residuals to check the extra sum of squares test assumption that the error terms follow a normal probability distribution. Our residual plots revealed that the distribution of the residuals lacked normality.</w:t>
      </w:r>
      <w:r w:rsidR="0084687C" w:rsidRPr="00CC5024">
        <w:rPr>
          <w:rFonts w:ascii="Times New Roman" w:eastAsia="Times New Roman" w:hAnsi="Times New Roman" w:cs="Times New Roman"/>
          <w:sz w:val="24"/>
          <w:szCs w:val="24"/>
        </w:rPr>
        <w:t xml:space="preserve"> We found that a log transformation to the response variable and the following explanatory variables greatly improved the distribution of the residuals: goal, updates count, backers count, average pledge per backer, reward count, and minimum reward.</w:t>
      </w:r>
    </w:p>
    <w:p w14:paraId="745750CF" w14:textId="77777777" w:rsidR="00552996" w:rsidRPr="00CC5024" w:rsidRDefault="00552996" w:rsidP="00311B96">
      <w:pPr>
        <w:spacing w:line="240" w:lineRule="auto"/>
        <w:jc w:val="both"/>
        <w:rPr>
          <w:rFonts w:ascii="Times New Roman" w:eastAsia="Times New Roman" w:hAnsi="Times New Roman" w:cs="Times New Roman"/>
          <w:sz w:val="24"/>
          <w:szCs w:val="24"/>
        </w:rPr>
      </w:pPr>
    </w:p>
    <w:p w14:paraId="2A0A2FFC" w14:textId="77777777" w:rsidR="00B326D1" w:rsidRPr="00CC5024" w:rsidRDefault="00B326D1" w:rsidP="00311B96">
      <w:pPr>
        <w:spacing w:line="240" w:lineRule="auto"/>
        <w:rPr>
          <w:rFonts w:ascii="Times New Roman" w:hAnsi="Times New Roman" w:cs="Times New Roman"/>
          <w:sz w:val="24"/>
          <w:szCs w:val="24"/>
        </w:rPr>
      </w:pPr>
    </w:p>
    <w:p w14:paraId="7E013545" w14:textId="5C95B01F" w:rsidR="00552996" w:rsidRPr="00CC5024" w:rsidRDefault="00C67684" w:rsidP="00311B96">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 xml:space="preserve">Figure </w:t>
      </w:r>
      <w:r w:rsidR="00E9692A" w:rsidRPr="00CC5024">
        <w:rPr>
          <w:rFonts w:ascii="Times New Roman" w:eastAsia="Times New Roman" w:hAnsi="Times New Roman" w:cs="Times New Roman"/>
          <w:sz w:val="24"/>
          <w:szCs w:val="24"/>
        </w:rPr>
        <w:t>1</w:t>
      </w:r>
      <w:r w:rsidRPr="00CC5024">
        <w:rPr>
          <w:rFonts w:ascii="Times New Roman" w:eastAsia="Times New Roman" w:hAnsi="Times New Roman" w:cs="Times New Roman"/>
          <w:sz w:val="24"/>
          <w:szCs w:val="24"/>
        </w:rPr>
        <w:t xml:space="preserve"> in the appendix compares the normal probability plot before and after the log transformations. </w:t>
      </w:r>
      <w:r w:rsidRPr="00CC5024">
        <w:rPr>
          <w:rFonts w:ascii="Times New Roman" w:eastAsia="Times New Roman" w:hAnsi="Times New Roman" w:cs="Times New Roman"/>
          <w:sz w:val="24"/>
          <w:szCs w:val="24"/>
        </w:rPr>
        <w:t>The residual plots demonstrate that</w:t>
      </w:r>
      <w:r w:rsidR="00552996" w:rsidRPr="00CC5024">
        <w:rPr>
          <w:rFonts w:ascii="Times New Roman" w:eastAsia="Times New Roman" w:hAnsi="Times New Roman" w:cs="Times New Roman"/>
          <w:sz w:val="24"/>
          <w:szCs w:val="24"/>
        </w:rPr>
        <w:t xml:space="preserve"> the distribution of the residuals is less skewed</w:t>
      </w:r>
      <w:r w:rsidRPr="00CC5024">
        <w:rPr>
          <w:rFonts w:ascii="Times New Roman" w:eastAsia="Times New Roman" w:hAnsi="Times New Roman" w:cs="Times New Roman"/>
          <w:sz w:val="24"/>
          <w:szCs w:val="24"/>
        </w:rPr>
        <w:t xml:space="preserve"> after the transformations</w:t>
      </w:r>
      <w:r w:rsidR="00552996" w:rsidRPr="00CC5024">
        <w:rPr>
          <w:rFonts w:ascii="Times New Roman" w:eastAsia="Times New Roman" w:hAnsi="Times New Roman" w:cs="Times New Roman"/>
          <w:sz w:val="24"/>
          <w:szCs w:val="24"/>
        </w:rPr>
        <w:t xml:space="preserve">. Nevertheless, the normal probability plot is still far less than </w:t>
      </w:r>
      <w:r w:rsidR="00552996" w:rsidRPr="00CC5024">
        <w:rPr>
          <w:rFonts w:ascii="Times New Roman" w:eastAsia="Times New Roman" w:hAnsi="Times New Roman" w:cs="Times New Roman"/>
          <w:sz w:val="24"/>
          <w:szCs w:val="24"/>
        </w:rPr>
        <w:lastRenderedPageBreak/>
        <w:t>desirable. We attempted multiple transformations of the response variable to improve the normal probability plot including a log of the log, a square root of the log, and an inverse of the log transformation. Unfortunately, none of these transformations improved the distribution of residuals.</w:t>
      </w:r>
    </w:p>
    <w:p w14:paraId="0F65817E" w14:textId="77777777" w:rsidR="00552996" w:rsidRPr="00CC5024" w:rsidRDefault="00552996" w:rsidP="00311B96">
      <w:pPr>
        <w:spacing w:line="240" w:lineRule="auto"/>
        <w:rPr>
          <w:rFonts w:ascii="Times New Roman" w:hAnsi="Times New Roman" w:cs="Times New Roman"/>
          <w:sz w:val="24"/>
          <w:szCs w:val="24"/>
        </w:rPr>
      </w:pPr>
    </w:p>
    <w:p w14:paraId="63DF8DEB" w14:textId="41FAB586" w:rsidR="00B326D1" w:rsidRPr="00CC5024" w:rsidRDefault="00552996"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W</w:t>
      </w:r>
      <w:r w:rsidR="00503502" w:rsidRPr="00CC5024">
        <w:rPr>
          <w:rFonts w:ascii="Times New Roman" w:eastAsia="Times New Roman" w:hAnsi="Times New Roman" w:cs="Times New Roman"/>
          <w:sz w:val="24"/>
          <w:szCs w:val="24"/>
        </w:rPr>
        <w:t>e created a full model by adding the following</w:t>
      </w:r>
      <w:r w:rsidR="00C67684" w:rsidRPr="00CC5024">
        <w:rPr>
          <w:rFonts w:ascii="Times New Roman" w:eastAsia="Times New Roman" w:hAnsi="Times New Roman" w:cs="Times New Roman"/>
          <w:sz w:val="24"/>
          <w:szCs w:val="24"/>
        </w:rPr>
        <w:t xml:space="preserve"> four</w:t>
      </w:r>
      <w:r w:rsidR="00503502" w:rsidRPr="00CC5024">
        <w:rPr>
          <w:rFonts w:ascii="Times New Roman" w:eastAsia="Times New Roman" w:hAnsi="Times New Roman" w:cs="Times New Roman"/>
          <w:sz w:val="24"/>
          <w:szCs w:val="24"/>
        </w:rPr>
        <w:t xml:space="preserve"> variables related to social media presence to the existing </w:t>
      </w:r>
      <w:r w:rsidR="00C67684" w:rsidRPr="00CC5024">
        <w:rPr>
          <w:rFonts w:ascii="Times New Roman" w:eastAsia="Times New Roman" w:hAnsi="Times New Roman" w:cs="Times New Roman"/>
          <w:sz w:val="24"/>
          <w:szCs w:val="24"/>
        </w:rPr>
        <w:t>reduced model</w:t>
      </w:r>
      <w:r w:rsidR="00503502" w:rsidRPr="00CC5024">
        <w:rPr>
          <w:rFonts w:ascii="Times New Roman" w:eastAsia="Times New Roman" w:hAnsi="Times New Roman" w:cs="Times New Roman"/>
          <w:sz w:val="24"/>
          <w:szCs w:val="24"/>
        </w:rPr>
        <w:t xml:space="preserve">: whether the project had a Twitter account, whether it had a Facebook account, its number of Facebook friends, and its number of Twitter followers. </w:t>
      </w:r>
      <w:r w:rsidR="00C67684" w:rsidRPr="00CC5024">
        <w:rPr>
          <w:rFonts w:ascii="Times New Roman" w:eastAsia="Times New Roman" w:hAnsi="Times New Roman" w:cs="Times New Roman"/>
          <w:sz w:val="24"/>
          <w:szCs w:val="24"/>
        </w:rPr>
        <w:t>W</w:t>
      </w:r>
      <w:r w:rsidR="00503502" w:rsidRPr="00CC5024">
        <w:rPr>
          <w:rFonts w:ascii="Times New Roman" w:eastAsia="Times New Roman" w:hAnsi="Times New Roman" w:cs="Times New Roman"/>
          <w:sz w:val="24"/>
          <w:szCs w:val="24"/>
        </w:rPr>
        <w:t xml:space="preserve">e ran the extra sum of squares test </w:t>
      </w:r>
      <w:r w:rsidR="0067611B" w:rsidRPr="00CC5024">
        <w:rPr>
          <w:rFonts w:ascii="Times New Roman" w:eastAsia="Times New Roman" w:hAnsi="Times New Roman" w:cs="Times New Roman"/>
          <w:sz w:val="24"/>
          <w:szCs w:val="24"/>
        </w:rPr>
        <w:t xml:space="preserve">comparing </w:t>
      </w:r>
      <w:r w:rsidR="00503502" w:rsidRPr="00CC5024">
        <w:rPr>
          <w:rFonts w:ascii="Times New Roman" w:eastAsia="Times New Roman" w:hAnsi="Times New Roman" w:cs="Times New Roman"/>
          <w:sz w:val="24"/>
          <w:szCs w:val="24"/>
        </w:rPr>
        <w:t>the reduced model and the full model. Our goal was to analyze whether the difference in the R</w:t>
      </w:r>
      <w:r w:rsidR="00503502" w:rsidRPr="00CC5024">
        <w:rPr>
          <w:rFonts w:ascii="Times New Roman" w:eastAsia="Times New Roman" w:hAnsi="Times New Roman" w:cs="Times New Roman"/>
          <w:sz w:val="24"/>
          <w:szCs w:val="24"/>
          <w:vertAlign w:val="superscript"/>
        </w:rPr>
        <w:t>2</w:t>
      </w:r>
      <w:r w:rsidR="00503502" w:rsidRPr="00CC5024">
        <w:rPr>
          <w:rFonts w:ascii="Times New Roman" w:eastAsia="Times New Roman" w:hAnsi="Times New Roman" w:cs="Times New Roman"/>
          <w:sz w:val="24"/>
          <w:szCs w:val="24"/>
        </w:rPr>
        <w:t xml:space="preserve"> value between the two models was large enough to assume a statistically significant relationship between the explanatory variables related to social media presence and the response variable, the percent of the goal raised. </w:t>
      </w:r>
    </w:p>
    <w:p w14:paraId="0286ADCE" w14:textId="77777777" w:rsidR="00552996" w:rsidRPr="00311B96" w:rsidRDefault="00552996" w:rsidP="00311B96">
      <w:pPr>
        <w:spacing w:line="240" w:lineRule="auto"/>
        <w:jc w:val="both"/>
        <w:rPr>
          <w:rFonts w:ascii="Times New Roman" w:eastAsia="Times New Roman" w:hAnsi="Times New Roman" w:cs="Times New Roman"/>
        </w:rPr>
      </w:pPr>
    </w:p>
    <w:p w14:paraId="12545321" w14:textId="300F98F4" w:rsidR="00B326D1" w:rsidRPr="00311B96" w:rsidRDefault="00B326D1" w:rsidP="00311B96">
      <w:pPr>
        <w:numPr>
          <w:ilvl w:val="0"/>
          <w:numId w:val="4"/>
        </w:numPr>
        <w:tabs>
          <w:tab w:val="left" w:pos="480"/>
        </w:tabs>
        <w:spacing w:line="240" w:lineRule="auto"/>
        <w:ind w:left="480" w:hanging="480"/>
        <w:jc w:val="both"/>
        <w:rPr>
          <w:rFonts w:ascii="Times New Roman" w:hAnsi="Times New Roman" w:cs="Times New Roman"/>
          <w:sz w:val="29"/>
        </w:rPr>
      </w:pPr>
      <w:r w:rsidRPr="00311B96">
        <w:rPr>
          <w:rFonts w:ascii="Times New Roman" w:hAnsi="Times New Roman" w:cs="Times New Roman"/>
          <w:sz w:val="29"/>
        </w:rPr>
        <w:t xml:space="preserve">Results </w:t>
      </w:r>
      <w:r w:rsidR="00C67684">
        <w:rPr>
          <w:rFonts w:ascii="Times New Roman" w:hAnsi="Times New Roman" w:cs="Times New Roman"/>
          <w:sz w:val="29"/>
        </w:rPr>
        <w:t>and Discussion</w:t>
      </w:r>
    </w:p>
    <w:p w14:paraId="3D9FD254" w14:textId="77777777" w:rsidR="00B326D1" w:rsidRPr="00CC5024" w:rsidRDefault="00B326D1" w:rsidP="00311B96">
      <w:pPr>
        <w:spacing w:line="240" w:lineRule="auto"/>
        <w:rPr>
          <w:rFonts w:ascii="Times New Roman" w:eastAsia="Times New Roman" w:hAnsi="Times New Roman" w:cs="Times New Roman"/>
          <w:sz w:val="24"/>
          <w:szCs w:val="24"/>
        </w:rPr>
      </w:pPr>
    </w:p>
    <w:p w14:paraId="3754AD9F" w14:textId="1BD3AA3D" w:rsidR="00C734A5" w:rsidRPr="00CC5024" w:rsidRDefault="00E9692A" w:rsidP="00311B96">
      <w:pPr>
        <w:spacing w:line="240" w:lineRule="auto"/>
        <w:jc w:val="both"/>
        <w:rPr>
          <w:rFonts w:ascii="Times New Roman" w:hAnsi="Times New Roman" w:cs="Times New Roman"/>
          <w:sz w:val="24"/>
          <w:szCs w:val="24"/>
        </w:rPr>
      </w:pPr>
      <w:r w:rsidRPr="00B468B6">
        <w:rPr>
          <w:rFonts w:ascii="Times New Roman" w:eastAsia="Times New Roman" w:hAnsi="Times New Roman" w:cs="Times New Roman"/>
          <w:sz w:val="24"/>
          <w:szCs w:val="24"/>
        </w:rPr>
        <w:t>For our test of the influence of social media presence on the response variable, we found the following: R</w:t>
      </w:r>
      <w:r w:rsidRPr="00B468B6">
        <w:rPr>
          <w:rFonts w:ascii="Times New Roman" w:eastAsia="Times New Roman" w:hAnsi="Times New Roman" w:cs="Times New Roman"/>
          <w:sz w:val="24"/>
          <w:szCs w:val="24"/>
          <w:vertAlign w:val="superscript"/>
        </w:rPr>
        <w:t>2</w:t>
      </w:r>
      <w:r w:rsidRPr="00B468B6">
        <w:rPr>
          <w:rFonts w:ascii="Times New Roman" w:eastAsia="Times New Roman" w:hAnsi="Times New Roman" w:cs="Times New Roman"/>
          <w:sz w:val="24"/>
          <w:szCs w:val="24"/>
          <w:vertAlign w:val="subscript"/>
        </w:rPr>
        <w:t xml:space="preserve">Reduced </w:t>
      </w:r>
      <w:r w:rsidRPr="00B468B6">
        <w:rPr>
          <w:rFonts w:ascii="Times New Roman" w:eastAsia="Times New Roman" w:hAnsi="Times New Roman" w:cs="Times New Roman"/>
          <w:sz w:val="24"/>
          <w:szCs w:val="24"/>
        </w:rPr>
        <w:t>= .7573, R</w:t>
      </w:r>
      <w:r w:rsidRPr="00B468B6">
        <w:rPr>
          <w:rFonts w:ascii="Times New Roman" w:eastAsia="Times New Roman" w:hAnsi="Times New Roman" w:cs="Times New Roman"/>
          <w:sz w:val="24"/>
          <w:szCs w:val="24"/>
          <w:vertAlign w:val="superscript"/>
        </w:rPr>
        <w:t>2</w:t>
      </w:r>
      <w:r w:rsidRPr="00B468B6">
        <w:rPr>
          <w:rFonts w:ascii="Times New Roman" w:eastAsia="Times New Roman" w:hAnsi="Times New Roman" w:cs="Times New Roman"/>
          <w:sz w:val="24"/>
          <w:szCs w:val="24"/>
          <w:vertAlign w:val="subscript"/>
        </w:rPr>
        <w:t>Full</w:t>
      </w:r>
      <w:r w:rsidRPr="00B468B6">
        <w:rPr>
          <w:rFonts w:ascii="Times New Roman" w:eastAsia="Times New Roman" w:hAnsi="Times New Roman" w:cs="Times New Roman"/>
          <w:sz w:val="24"/>
          <w:szCs w:val="24"/>
        </w:rPr>
        <w:t xml:space="preserve"> = .7578.</w:t>
      </w:r>
      <w:r w:rsidRPr="00B468B6">
        <w:rPr>
          <w:rFonts w:ascii="Times New Roman" w:eastAsia="Times New Roman" w:hAnsi="Times New Roman" w:cs="Times New Roman"/>
          <w:sz w:val="24"/>
          <w:szCs w:val="24"/>
        </w:rPr>
        <w:t xml:space="preserve"> </w:t>
      </w:r>
      <w:r w:rsidR="00503502" w:rsidRPr="00CC5024">
        <w:rPr>
          <w:rFonts w:ascii="Times New Roman" w:eastAsia="Times New Roman" w:hAnsi="Times New Roman" w:cs="Times New Roman"/>
          <w:sz w:val="24"/>
          <w:szCs w:val="24"/>
        </w:rPr>
        <w:t>The extra sum of squares test between these two models yielded an F-statistic that corresponded to a p-value smaller than .001. Therefore, the inclusion of the variables related to social media presence significantly improved the model at a level of .001.</w:t>
      </w:r>
    </w:p>
    <w:p w14:paraId="0730B158" w14:textId="77777777" w:rsidR="00B326D1" w:rsidRPr="00CC5024" w:rsidRDefault="00B326D1" w:rsidP="00311B96">
      <w:pPr>
        <w:spacing w:line="240" w:lineRule="auto"/>
        <w:rPr>
          <w:rFonts w:ascii="Times New Roman" w:eastAsia="Times New Roman" w:hAnsi="Times New Roman" w:cs="Times New Roman"/>
          <w:sz w:val="24"/>
          <w:szCs w:val="24"/>
        </w:rPr>
      </w:pPr>
    </w:p>
    <w:p w14:paraId="73266548" w14:textId="48DE9A6A" w:rsidR="00E9692A" w:rsidRPr="00B468B6" w:rsidRDefault="00503502" w:rsidP="00E9692A">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Although the extra sum of squares test indicates that social media presence is a statistically significant variable, the minimal change in R</w:t>
      </w:r>
      <w:r w:rsidRPr="00CC5024">
        <w:rPr>
          <w:rFonts w:ascii="Times New Roman" w:eastAsia="Times New Roman" w:hAnsi="Times New Roman" w:cs="Times New Roman"/>
          <w:sz w:val="24"/>
          <w:szCs w:val="24"/>
          <w:vertAlign w:val="superscript"/>
        </w:rPr>
        <w:t>2</w:t>
      </w:r>
      <w:r w:rsidRPr="00CC5024">
        <w:rPr>
          <w:rFonts w:ascii="Times New Roman" w:eastAsia="Times New Roman" w:hAnsi="Times New Roman" w:cs="Times New Roman"/>
          <w:sz w:val="24"/>
          <w:szCs w:val="24"/>
        </w:rPr>
        <w:t xml:space="preserve"> suggests that social media presence may not be of practical significance in determining a project’s success. </w:t>
      </w:r>
      <w:r w:rsidR="00E9692A" w:rsidRPr="00B468B6">
        <w:rPr>
          <w:rFonts w:ascii="Times New Roman" w:eastAsia="Times New Roman" w:hAnsi="Times New Roman" w:cs="Times New Roman"/>
          <w:sz w:val="24"/>
          <w:szCs w:val="24"/>
        </w:rPr>
        <w:t>Figure 2 contains four graphs in which four social media presence variables are plotted against the log of percent of goal.</w:t>
      </w:r>
      <w:r w:rsidR="00B468B6" w:rsidRPr="00B468B6">
        <w:rPr>
          <w:rStyle w:val="FootnoteReference"/>
          <w:rFonts w:ascii="Times New Roman" w:eastAsia="Times New Roman" w:hAnsi="Times New Roman" w:cs="Times New Roman"/>
          <w:sz w:val="24"/>
          <w:szCs w:val="24"/>
        </w:rPr>
        <w:footnoteReference w:id="1"/>
      </w:r>
      <w:r w:rsidR="00E9692A" w:rsidRPr="00B468B6">
        <w:rPr>
          <w:rFonts w:ascii="Times New Roman" w:eastAsia="Times New Roman" w:hAnsi="Times New Roman" w:cs="Times New Roman"/>
          <w:sz w:val="24"/>
          <w:szCs w:val="24"/>
        </w:rPr>
        <w:t xml:space="preserve"> Even though we have a small p-value, the four graphs show that there is no clear relationship between the four social media factors and the response variable. This is consistent with the </w:t>
      </w:r>
      <w:r w:rsidR="00B468B6">
        <w:rPr>
          <w:rFonts w:ascii="Times New Roman" w:eastAsia="Times New Roman" w:hAnsi="Times New Roman" w:cs="Times New Roman"/>
          <w:sz w:val="24"/>
          <w:szCs w:val="24"/>
        </w:rPr>
        <w:t>minimal increase in the R</w:t>
      </w:r>
      <w:r w:rsidR="00B468B6">
        <w:rPr>
          <w:rFonts w:ascii="Times New Roman" w:eastAsia="Times New Roman" w:hAnsi="Times New Roman" w:cs="Times New Roman"/>
          <w:sz w:val="24"/>
          <w:szCs w:val="24"/>
          <w:vertAlign w:val="superscript"/>
        </w:rPr>
        <w:t>2</w:t>
      </w:r>
      <w:r w:rsidR="00B468B6">
        <w:rPr>
          <w:rFonts w:ascii="Times New Roman" w:eastAsia="Times New Roman" w:hAnsi="Times New Roman" w:cs="Times New Roman"/>
          <w:sz w:val="24"/>
          <w:szCs w:val="24"/>
          <w:vertAlign w:val="subscript"/>
        </w:rPr>
        <w:t xml:space="preserve"> </w:t>
      </w:r>
      <w:r w:rsidR="00B468B6">
        <w:rPr>
          <w:rFonts w:ascii="Times New Roman" w:eastAsia="Times New Roman" w:hAnsi="Times New Roman" w:cs="Times New Roman"/>
          <w:sz w:val="24"/>
          <w:szCs w:val="24"/>
        </w:rPr>
        <w:t>value.</w:t>
      </w:r>
      <w:r w:rsidR="00E9692A" w:rsidRPr="00B468B6">
        <w:rPr>
          <w:rFonts w:ascii="Times New Roman" w:eastAsia="Times New Roman" w:hAnsi="Times New Roman" w:cs="Times New Roman"/>
          <w:sz w:val="24"/>
          <w:szCs w:val="24"/>
        </w:rPr>
        <w:t xml:space="preserve"> </w:t>
      </w:r>
    </w:p>
    <w:p w14:paraId="17FDC1EC" w14:textId="77777777" w:rsidR="00E9692A" w:rsidRPr="00CC5024" w:rsidRDefault="00E9692A" w:rsidP="00311B96">
      <w:pPr>
        <w:spacing w:line="240" w:lineRule="auto"/>
        <w:jc w:val="both"/>
        <w:rPr>
          <w:rFonts w:ascii="Times New Roman" w:eastAsia="Times New Roman" w:hAnsi="Times New Roman" w:cs="Times New Roman"/>
          <w:sz w:val="24"/>
          <w:szCs w:val="24"/>
        </w:rPr>
      </w:pPr>
    </w:p>
    <w:p w14:paraId="14DEC9A0" w14:textId="77777777" w:rsidR="00E9692A" w:rsidRPr="00B468B6" w:rsidRDefault="00E9692A" w:rsidP="00E9692A">
      <w:pPr>
        <w:spacing w:line="240" w:lineRule="auto"/>
        <w:jc w:val="both"/>
        <w:rPr>
          <w:rFonts w:ascii="Times New Roman" w:eastAsia="Times New Roman" w:hAnsi="Times New Roman" w:cs="Times New Roman"/>
          <w:i/>
          <w:sz w:val="24"/>
          <w:szCs w:val="24"/>
        </w:rPr>
      </w:pPr>
      <w:r w:rsidRPr="00B468B6">
        <w:rPr>
          <w:rFonts w:ascii="Times New Roman" w:eastAsia="Times New Roman" w:hAnsi="Times New Roman" w:cs="Times New Roman"/>
          <w:i/>
          <w:sz w:val="24"/>
          <w:szCs w:val="24"/>
        </w:rPr>
        <w:t>Figure 2. Four Social Media Variables vs. Log of Percent of Goal Raised</w:t>
      </w:r>
    </w:p>
    <w:p w14:paraId="41E9C509" w14:textId="77777777" w:rsidR="00E9692A" w:rsidRPr="00B468B6" w:rsidRDefault="00E9692A" w:rsidP="00E9692A">
      <w:pPr>
        <w:spacing w:line="240" w:lineRule="auto"/>
        <w:jc w:val="both"/>
        <w:rPr>
          <w:rFonts w:ascii="Times New Roman" w:eastAsia="Times New Roman" w:hAnsi="Times New Roman" w:cs="Times New Roman"/>
          <w:i/>
          <w:sz w:val="24"/>
          <w:szCs w:val="24"/>
        </w:rPr>
      </w:pPr>
      <w:r w:rsidRPr="00B468B6">
        <w:rPr>
          <w:rFonts w:ascii="Times New Roman" w:eastAsia="Times New Roman" w:hAnsi="Times New Roman" w:cs="Times New Roman"/>
          <w:i/>
          <w:sz w:val="24"/>
          <w:szCs w:val="24"/>
        </w:rPr>
        <w:t xml:space="preserve"> </w:t>
      </w:r>
    </w:p>
    <w:p w14:paraId="4038AFCE" w14:textId="77777777" w:rsidR="00E9692A" w:rsidRPr="00B468B6" w:rsidRDefault="00E9692A" w:rsidP="00E9692A">
      <w:pPr>
        <w:spacing w:line="240" w:lineRule="auto"/>
        <w:jc w:val="center"/>
        <w:rPr>
          <w:rFonts w:ascii="Times New Roman" w:eastAsia="Times New Roman" w:hAnsi="Times New Roman" w:cs="Times New Roman"/>
          <w:i/>
          <w:sz w:val="24"/>
          <w:szCs w:val="24"/>
        </w:rPr>
      </w:pPr>
      <w:r w:rsidRPr="00B468B6">
        <w:rPr>
          <w:rFonts w:ascii="Times New Roman" w:eastAsia="Times New Roman" w:hAnsi="Times New Roman" w:cs="Times New Roman"/>
          <w:noProof/>
          <w:sz w:val="24"/>
          <w:szCs w:val="24"/>
        </w:rPr>
        <w:drawing>
          <wp:inline distT="0" distB="0" distL="0" distR="0" wp14:anchorId="59BD3AE4" wp14:editId="4B891A7D">
            <wp:extent cx="1333500" cy="13221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acebook.png"/>
                    <pic:cNvPicPr/>
                  </pic:nvPicPr>
                  <pic:blipFill>
                    <a:blip r:embed="rId8">
                      <a:extLst>
                        <a:ext uri="{28A0092B-C50C-407E-A947-70E740481C1C}">
                          <a14:useLocalDpi xmlns:a14="http://schemas.microsoft.com/office/drawing/2010/main" val="0"/>
                        </a:ext>
                      </a:extLst>
                    </a:blip>
                    <a:stretch>
                      <a:fillRect/>
                    </a:stretch>
                  </pic:blipFill>
                  <pic:spPr>
                    <a:xfrm>
                      <a:off x="0" y="0"/>
                      <a:ext cx="1385806" cy="1373982"/>
                    </a:xfrm>
                    <a:prstGeom prst="rect">
                      <a:avLst/>
                    </a:prstGeom>
                  </pic:spPr>
                </pic:pic>
              </a:graphicData>
            </a:graphic>
          </wp:inline>
        </w:drawing>
      </w:r>
      <w:r w:rsidRPr="00B468B6">
        <w:rPr>
          <w:rFonts w:ascii="Times New Roman" w:eastAsia="Times New Roman" w:hAnsi="Times New Roman" w:cs="Times New Roman"/>
          <w:noProof/>
          <w:sz w:val="24"/>
          <w:szCs w:val="24"/>
        </w:rPr>
        <w:drawing>
          <wp:inline distT="0" distB="0" distL="0" distR="0" wp14:anchorId="65CA0932" wp14:editId="12CFB090">
            <wp:extent cx="1333500" cy="132212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witter.png"/>
                    <pic:cNvPicPr/>
                  </pic:nvPicPr>
                  <pic:blipFill>
                    <a:blip r:embed="rId9">
                      <a:extLst>
                        <a:ext uri="{28A0092B-C50C-407E-A947-70E740481C1C}">
                          <a14:useLocalDpi xmlns:a14="http://schemas.microsoft.com/office/drawing/2010/main" val="0"/>
                        </a:ext>
                      </a:extLst>
                    </a:blip>
                    <a:stretch>
                      <a:fillRect/>
                    </a:stretch>
                  </pic:blipFill>
                  <pic:spPr>
                    <a:xfrm>
                      <a:off x="0" y="0"/>
                      <a:ext cx="1367498" cy="1355831"/>
                    </a:xfrm>
                    <a:prstGeom prst="rect">
                      <a:avLst/>
                    </a:prstGeom>
                  </pic:spPr>
                </pic:pic>
              </a:graphicData>
            </a:graphic>
          </wp:inline>
        </w:drawing>
      </w:r>
      <w:r w:rsidRPr="00B468B6">
        <w:rPr>
          <w:rFonts w:ascii="Times New Roman" w:eastAsia="Times New Roman" w:hAnsi="Times New Roman" w:cs="Times New Roman"/>
          <w:noProof/>
          <w:sz w:val="24"/>
          <w:szCs w:val="24"/>
        </w:rPr>
        <w:drawing>
          <wp:inline distT="0" distB="0" distL="0" distR="0" wp14:anchorId="44B53F48" wp14:editId="7849851E">
            <wp:extent cx="1343025" cy="1331567"/>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riends.png"/>
                    <pic:cNvPicPr/>
                  </pic:nvPicPr>
                  <pic:blipFill>
                    <a:blip r:embed="rId10">
                      <a:extLst>
                        <a:ext uri="{28A0092B-C50C-407E-A947-70E740481C1C}">
                          <a14:useLocalDpi xmlns:a14="http://schemas.microsoft.com/office/drawing/2010/main" val="0"/>
                        </a:ext>
                      </a:extLst>
                    </a:blip>
                    <a:stretch>
                      <a:fillRect/>
                    </a:stretch>
                  </pic:blipFill>
                  <pic:spPr>
                    <a:xfrm>
                      <a:off x="0" y="0"/>
                      <a:ext cx="1403253" cy="1391281"/>
                    </a:xfrm>
                    <a:prstGeom prst="rect">
                      <a:avLst/>
                    </a:prstGeom>
                  </pic:spPr>
                </pic:pic>
              </a:graphicData>
            </a:graphic>
          </wp:inline>
        </w:drawing>
      </w:r>
      <w:r w:rsidRPr="00B468B6">
        <w:rPr>
          <w:rFonts w:ascii="Times New Roman" w:eastAsia="Times New Roman" w:hAnsi="Times New Roman" w:cs="Times New Roman"/>
          <w:noProof/>
          <w:sz w:val="24"/>
          <w:szCs w:val="24"/>
        </w:rPr>
        <w:drawing>
          <wp:inline distT="0" distB="0" distL="0" distR="0" wp14:anchorId="3784D98B" wp14:editId="7E9A76E5">
            <wp:extent cx="1342414" cy="13309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llowers.png"/>
                    <pic:cNvPicPr/>
                  </pic:nvPicPr>
                  <pic:blipFill>
                    <a:blip r:embed="rId11">
                      <a:extLst>
                        <a:ext uri="{28A0092B-C50C-407E-A947-70E740481C1C}">
                          <a14:useLocalDpi xmlns:a14="http://schemas.microsoft.com/office/drawing/2010/main" val="0"/>
                        </a:ext>
                      </a:extLst>
                    </a:blip>
                    <a:stretch>
                      <a:fillRect/>
                    </a:stretch>
                  </pic:blipFill>
                  <pic:spPr>
                    <a:xfrm>
                      <a:off x="0" y="0"/>
                      <a:ext cx="1375566" cy="1363829"/>
                    </a:xfrm>
                    <a:prstGeom prst="rect">
                      <a:avLst/>
                    </a:prstGeom>
                  </pic:spPr>
                </pic:pic>
              </a:graphicData>
            </a:graphic>
          </wp:inline>
        </w:drawing>
      </w:r>
    </w:p>
    <w:p w14:paraId="65D9E138" w14:textId="77777777" w:rsidR="00E9692A" w:rsidRPr="00CC5024" w:rsidRDefault="00E9692A" w:rsidP="00311B96">
      <w:pPr>
        <w:spacing w:line="240" w:lineRule="auto"/>
        <w:jc w:val="both"/>
        <w:rPr>
          <w:rFonts w:ascii="Times New Roman" w:eastAsia="Times New Roman" w:hAnsi="Times New Roman" w:cs="Times New Roman"/>
          <w:sz w:val="24"/>
          <w:szCs w:val="24"/>
        </w:rPr>
      </w:pPr>
    </w:p>
    <w:p w14:paraId="185F49E3" w14:textId="7771AAA6" w:rsidR="00311B96" w:rsidRPr="00CC5024" w:rsidRDefault="00C67684" w:rsidP="00CC5024">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T</w:t>
      </w:r>
      <w:r w:rsidR="00503502" w:rsidRPr="00CC5024">
        <w:rPr>
          <w:rFonts w:ascii="Times New Roman" w:eastAsia="Times New Roman" w:hAnsi="Times New Roman" w:cs="Times New Roman"/>
          <w:sz w:val="24"/>
          <w:szCs w:val="24"/>
        </w:rPr>
        <w:t>able</w:t>
      </w:r>
      <w:r w:rsidRPr="00CC5024">
        <w:rPr>
          <w:rFonts w:ascii="Times New Roman" w:eastAsia="Times New Roman" w:hAnsi="Times New Roman" w:cs="Times New Roman"/>
          <w:sz w:val="24"/>
          <w:szCs w:val="24"/>
        </w:rPr>
        <w:t xml:space="preserve"> </w:t>
      </w:r>
      <w:r w:rsidR="001351B6">
        <w:rPr>
          <w:rFonts w:ascii="Times New Roman" w:eastAsia="Times New Roman" w:hAnsi="Times New Roman" w:cs="Times New Roman"/>
          <w:sz w:val="24"/>
          <w:szCs w:val="24"/>
        </w:rPr>
        <w:t>2</w:t>
      </w:r>
      <w:r w:rsidRPr="00CC5024">
        <w:rPr>
          <w:rFonts w:ascii="Times New Roman" w:eastAsia="Times New Roman" w:hAnsi="Times New Roman" w:cs="Times New Roman"/>
          <w:sz w:val="24"/>
          <w:szCs w:val="24"/>
        </w:rPr>
        <w:t xml:space="preserve"> in the appendix</w:t>
      </w:r>
      <w:r w:rsidR="00503502" w:rsidRPr="00CC5024">
        <w:rPr>
          <w:rFonts w:ascii="Times New Roman" w:eastAsia="Times New Roman" w:hAnsi="Times New Roman" w:cs="Times New Roman"/>
          <w:sz w:val="24"/>
          <w:szCs w:val="24"/>
        </w:rPr>
        <w:t xml:space="preserve"> further underscores the lack of practical significance in regards to whether the project had a Twitter account, whether it had a Facebook account and its number of Twitter followers. In fact, a slightly higher percentage of unsuccessful campaigns have a Facebook account and a Twitter account. Additionally, unsuccessful campaigns have, on average, more twitter followers than successful campaigns. However, the data regarding Facebook friends tells a </w:t>
      </w:r>
      <w:r w:rsidR="00503502" w:rsidRPr="00CC5024">
        <w:rPr>
          <w:rFonts w:ascii="Times New Roman" w:eastAsia="Times New Roman" w:hAnsi="Times New Roman" w:cs="Times New Roman"/>
          <w:sz w:val="24"/>
          <w:szCs w:val="24"/>
        </w:rPr>
        <w:lastRenderedPageBreak/>
        <w:t>different story. Successful campaigns tend to have, on average, 114.8 more Facebook friends than unsuccessful campaigns.</w:t>
      </w:r>
    </w:p>
    <w:p w14:paraId="1AA24A5B" w14:textId="77777777" w:rsidR="00311B96" w:rsidRPr="00CC5024" w:rsidRDefault="00311B96" w:rsidP="00311B96">
      <w:pPr>
        <w:spacing w:line="240" w:lineRule="auto"/>
        <w:rPr>
          <w:rFonts w:ascii="Times New Roman" w:eastAsia="Times New Roman" w:hAnsi="Times New Roman" w:cs="Times New Roman"/>
          <w:sz w:val="24"/>
          <w:szCs w:val="24"/>
        </w:rPr>
      </w:pPr>
    </w:p>
    <w:p w14:paraId="6A9E04EF" w14:textId="1CD54A27" w:rsidR="00C734A5" w:rsidRPr="00CC5024" w:rsidRDefault="00336CF0" w:rsidP="00311B96">
      <w:pPr>
        <w:spacing w:line="240" w:lineRule="auto"/>
        <w:jc w:val="both"/>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T</w:t>
      </w:r>
      <w:r w:rsidR="00503502" w:rsidRPr="00CC5024">
        <w:rPr>
          <w:rFonts w:ascii="Times New Roman" w:eastAsia="Times New Roman" w:hAnsi="Times New Roman" w:cs="Times New Roman"/>
          <w:sz w:val="24"/>
          <w:szCs w:val="24"/>
        </w:rPr>
        <w:t xml:space="preserve">he following </w:t>
      </w:r>
      <w:r w:rsidR="00311B96" w:rsidRPr="00CC5024">
        <w:rPr>
          <w:rFonts w:ascii="Times New Roman" w:eastAsia="Times New Roman" w:hAnsi="Times New Roman" w:cs="Times New Roman"/>
          <w:sz w:val="24"/>
          <w:szCs w:val="24"/>
        </w:rPr>
        <w:t>f</w:t>
      </w:r>
      <w:r w:rsidR="00503502" w:rsidRPr="00CC5024">
        <w:rPr>
          <w:rFonts w:ascii="Times New Roman" w:eastAsia="Times New Roman" w:hAnsi="Times New Roman" w:cs="Times New Roman"/>
          <w:sz w:val="24"/>
          <w:szCs w:val="24"/>
        </w:rPr>
        <w:t xml:space="preserve">igure shows that the importance of Facebook friends increases as the goal increases. The disparity in Facebook friends between successful campaigns and unsuccessful campaigns becomes more pronounced as the goal increases. Our data does not suggest that Twitter has much practical significance, regardless of the number of followers. On the other hand, the extent of a project’s presence on Facebook is a significant factor in its success, especially if the goal is relatively large. </w:t>
      </w:r>
    </w:p>
    <w:p w14:paraId="4B303212" w14:textId="77777777" w:rsidR="00B326D1" w:rsidRPr="00CC5024" w:rsidRDefault="00B326D1" w:rsidP="00311B96">
      <w:pPr>
        <w:spacing w:line="240" w:lineRule="auto"/>
        <w:rPr>
          <w:rFonts w:ascii="Times New Roman" w:eastAsia="Times New Roman" w:hAnsi="Times New Roman" w:cs="Times New Roman"/>
          <w:sz w:val="24"/>
          <w:szCs w:val="24"/>
        </w:rPr>
      </w:pPr>
    </w:p>
    <w:p w14:paraId="12FDAFF0" w14:textId="04D92AE2" w:rsidR="00B326D1" w:rsidRPr="00CC5024" w:rsidRDefault="00B326D1" w:rsidP="00311B96">
      <w:pPr>
        <w:spacing w:line="240" w:lineRule="auto"/>
        <w:rPr>
          <w:rFonts w:ascii="Times New Roman" w:eastAsia="Times New Roman" w:hAnsi="Times New Roman" w:cs="Times New Roman"/>
          <w:i/>
          <w:sz w:val="24"/>
          <w:szCs w:val="24"/>
        </w:rPr>
      </w:pPr>
      <w:r w:rsidRPr="00CC5024">
        <w:rPr>
          <w:rFonts w:ascii="Times New Roman" w:eastAsia="Times New Roman" w:hAnsi="Times New Roman" w:cs="Times New Roman"/>
          <w:i/>
          <w:sz w:val="24"/>
          <w:szCs w:val="24"/>
        </w:rPr>
        <w:t xml:space="preserve">Figure </w:t>
      </w:r>
      <w:r w:rsidR="00E9692A" w:rsidRPr="00CC5024">
        <w:rPr>
          <w:rFonts w:ascii="Times New Roman" w:eastAsia="Times New Roman" w:hAnsi="Times New Roman" w:cs="Times New Roman"/>
          <w:i/>
          <w:sz w:val="24"/>
          <w:szCs w:val="24"/>
        </w:rPr>
        <w:t>3</w:t>
      </w:r>
    </w:p>
    <w:p w14:paraId="29534409" w14:textId="77777777" w:rsidR="00B326D1" w:rsidRPr="00CC5024" w:rsidRDefault="00B326D1" w:rsidP="00311B96">
      <w:pPr>
        <w:spacing w:line="240" w:lineRule="auto"/>
        <w:rPr>
          <w:rFonts w:ascii="Times New Roman" w:hAnsi="Times New Roman" w:cs="Times New Roman"/>
          <w:sz w:val="24"/>
          <w:szCs w:val="24"/>
        </w:rPr>
      </w:pPr>
    </w:p>
    <w:p w14:paraId="7A65C96F" w14:textId="77777777" w:rsidR="00C734A5" w:rsidRPr="00CC5024" w:rsidRDefault="00503502" w:rsidP="00311B96">
      <w:pPr>
        <w:spacing w:line="240" w:lineRule="auto"/>
        <w:jc w:val="center"/>
        <w:rPr>
          <w:rFonts w:ascii="Times New Roman" w:hAnsi="Times New Roman" w:cs="Times New Roman"/>
          <w:sz w:val="24"/>
          <w:szCs w:val="24"/>
        </w:rPr>
      </w:pPr>
      <w:r w:rsidRPr="00CC5024">
        <w:rPr>
          <w:rFonts w:ascii="Times New Roman" w:hAnsi="Times New Roman" w:cs="Times New Roman"/>
          <w:noProof/>
          <w:sz w:val="24"/>
          <w:szCs w:val="24"/>
        </w:rPr>
        <w:drawing>
          <wp:inline distT="114300" distB="114300" distL="114300" distR="114300" wp14:anchorId="3AB1B129" wp14:editId="31BD6A0D">
            <wp:extent cx="5460683" cy="2100263"/>
            <wp:effectExtent l="25400" t="25400" r="26035" b="33655"/>
            <wp:docPr id="1" name="image02.png" descr="plot (3).png"/>
            <wp:cNvGraphicFramePr/>
            <a:graphic xmlns:a="http://schemas.openxmlformats.org/drawingml/2006/main">
              <a:graphicData uri="http://schemas.openxmlformats.org/drawingml/2006/picture">
                <pic:pic xmlns:pic="http://schemas.openxmlformats.org/drawingml/2006/picture">
                  <pic:nvPicPr>
                    <pic:cNvPr id="0" name="image02.png" descr="plot (3).png"/>
                    <pic:cNvPicPr preferRelativeResize="0"/>
                  </pic:nvPicPr>
                  <pic:blipFill>
                    <a:blip r:embed="rId12"/>
                    <a:srcRect/>
                    <a:stretch>
                      <a:fillRect/>
                    </a:stretch>
                  </pic:blipFill>
                  <pic:spPr>
                    <a:xfrm>
                      <a:off x="0" y="0"/>
                      <a:ext cx="5460683" cy="2100263"/>
                    </a:xfrm>
                    <a:prstGeom prst="rect">
                      <a:avLst/>
                    </a:prstGeom>
                    <a:ln w="12700">
                      <a:solidFill>
                        <a:srgbClr val="D9D9D9"/>
                      </a:solidFill>
                      <a:prstDash val="solid"/>
                    </a:ln>
                  </pic:spPr>
                </pic:pic>
              </a:graphicData>
            </a:graphic>
          </wp:inline>
        </w:drawing>
      </w:r>
    </w:p>
    <w:p w14:paraId="31BC4462" w14:textId="77777777" w:rsidR="00311B96" w:rsidRPr="00CC5024" w:rsidRDefault="00311B96" w:rsidP="00311B96">
      <w:pPr>
        <w:spacing w:line="240" w:lineRule="auto"/>
        <w:rPr>
          <w:rFonts w:ascii="Times New Roman" w:hAnsi="Times New Roman" w:cs="Times New Roman"/>
          <w:sz w:val="24"/>
          <w:szCs w:val="24"/>
        </w:rPr>
      </w:pPr>
      <w:bookmarkStart w:id="1" w:name="page4"/>
      <w:bookmarkEnd w:id="1"/>
    </w:p>
    <w:p w14:paraId="1EF68A64" w14:textId="77777777" w:rsidR="00E9692A" w:rsidRPr="00CC5024" w:rsidRDefault="00E9692A" w:rsidP="00E9692A">
      <w:pPr>
        <w:spacing w:line="240" w:lineRule="auto"/>
        <w:rPr>
          <w:rFonts w:ascii="Times New Roman" w:eastAsia="Times New Roman" w:hAnsi="Times New Roman" w:cs="Times New Roman"/>
          <w:sz w:val="24"/>
          <w:szCs w:val="24"/>
        </w:rPr>
      </w:pPr>
      <w:r w:rsidRPr="00B468B6">
        <w:rPr>
          <w:rFonts w:ascii="Times New Roman" w:eastAsia="Times New Roman" w:hAnsi="Times New Roman" w:cs="Times New Roman"/>
          <w:sz w:val="24"/>
          <w:szCs w:val="24"/>
        </w:rPr>
        <w:t xml:space="preserve">This observation -- that the importance of Facebook friends increases as the goal increases – is </w:t>
      </w:r>
      <w:r w:rsidRPr="001351B6">
        <w:rPr>
          <w:rFonts w:ascii="Times New Roman" w:eastAsia="Times New Roman" w:hAnsi="Times New Roman" w:cs="Times New Roman"/>
          <w:sz w:val="24"/>
          <w:szCs w:val="24"/>
        </w:rPr>
        <w:t xml:space="preserve">intuitive. It makes sense that as people attempt to raise larger sums of money, social media presence becomes especially important because it allows project initiators to connect with a larger network of potential backers. Had we included an interaction term between Goal and Facebook Friends in our full model, we likely would have observed a more significant increase in </w:t>
      </w:r>
      <w:r w:rsidRPr="00CC5024">
        <w:rPr>
          <w:rFonts w:ascii="Times New Roman" w:eastAsia="Times New Roman" w:hAnsi="Times New Roman" w:cs="Times New Roman"/>
          <w:sz w:val="24"/>
          <w:szCs w:val="24"/>
        </w:rPr>
        <w:t>the adjusted R</w:t>
      </w:r>
      <w:r w:rsidRPr="00CC5024">
        <w:rPr>
          <w:rFonts w:ascii="Times New Roman" w:eastAsia="Times New Roman" w:hAnsi="Times New Roman" w:cs="Times New Roman"/>
          <w:sz w:val="24"/>
          <w:szCs w:val="24"/>
          <w:vertAlign w:val="superscript"/>
        </w:rPr>
        <w:t>2</w:t>
      </w:r>
      <w:r w:rsidRPr="00CC5024">
        <w:rPr>
          <w:rFonts w:ascii="Times New Roman" w:eastAsia="Times New Roman" w:hAnsi="Times New Roman" w:cs="Times New Roman"/>
          <w:sz w:val="24"/>
          <w:szCs w:val="24"/>
          <w:vertAlign w:val="subscript"/>
        </w:rPr>
        <w:t xml:space="preserve"> </w:t>
      </w:r>
      <w:r w:rsidRPr="00CC5024">
        <w:rPr>
          <w:rFonts w:ascii="Times New Roman" w:eastAsia="Times New Roman" w:hAnsi="Times New Roman" w:cs="Times New Roman"/>
          <w:sz w:val="24"/>
          <w:szCs w:val="24"/>
        </w:rPr>
        <w:t>value.</w:t>
      </w:r>
    </w:p>
    <w:p w14:paraId="7327CF67" w14:textId="77777777" w:rsidR="00E9692A" w:rsidRPr="00CC5024" w:rsidRDefault="00E9692A" w:rsidP="00E9692A">
      <w:pPr>
        <w:spacing w:line="240" w:lineRule="auto"/>
        <w:rPr>
          <w:rFonts w:ascii="Times New Roman" w:eastAsia="Times New Roman" w:hAnsi="Times New Roman" w:cs="Times New Roman"/>
          <w:sz w:val="24"/>
          <w:szCs w:val="24"/>
        </w:rPr>
      </w:pPr>
    </w:p>
    <w:p w14:paraId="25235265" w14:textId="6E1CB156" w:rsidR="00336CF0" w:rsidRPr="00CC5024" w:rsidRDefault="00E9692A" w:rsidP="00311B96">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In conclusion, the results of this study were compatible with our initial hypothesis. Factors related to social media presence have a significant relationship with the percent of the goal that each project was able to fundraise. However, the practical significance of this relationship is negligible</w:t>
      </w:r>
      <w:r w:rsidR="001351B6" w:rsidRPr="00CC5024">
        <w:rPr>
          <w:rFonts w:ascii="Times New Roman" w:eastAsia="Times New Roman" w:hAnsi="Times New Roman" w:cs="Times New Roman"/>
          <w:sz w:val="24"/>
          <w:szCs w:val="24"/>
        </w:rPr>
        <w:t xml:space="preserve">, with the exception of </w:t>
      </w:r>
      <w:r w:rsidR="001351B6">
        <w:rPr>
          <w:rFonts w:ascii="Times New Roman" w:eastAsia="Times New Roman" w:hAnsi="Times New Roman" w:cs="Times New Roman"/>
          <w:sz w:val="24"/>
          <w:szCs w:val="24"/>
        </w:rPr>
        <w:t>the</w:t>
      </w:r>
      <w:r w:rsidRPr="001351B6">
        <w:rPr>
          <w:rFonts w:ascii="Times New Roman" w:eastAsia="Times New Roman" w:hAnsi="Times New Roman" w:cs="Times New Roman"/>
          <w:sz w:val="24"/>
          <w:szCs w:val="24"/>
        </w:rPr>
        <w:t xml:space="preserve"> number of Facebook friends. Future research should explore the interaction between social media presence and other relevant variables. This analysis may yield a more nuanced understanding of the practical significance of social media presence. </w:t>
      </w:r>
    </w:p>
    <w:p w14:paraId="571CB0CD" w14:textId="77777777" w:rsidR="00336CF0" w:rsidRPr="00CC5024" w:rsidRDefault="00336CF0" w:rsidP="00311B96">
      <w:pPr>
        <w:spacing w:line="240" w:lineRule="auto"/>
        <w:rPr>
          <w:rFonts w:ascii="Times New Roman" w:hAnsi="Times New Roman" w:cs="Times New Roman"/>
          <w:sz w:val="24"/>
          <w:szCs w:val="24"/>
        </w:rPr>
      </w:pPr>
    </w:p>
    <w:p w14:paraId="02B78696" w14:textId="77777777" w:rsidR="00336CF0" w:rsidRPr="00CC5024" w:rsidRDefault="00336CF0" w:rsidP="00311B96">
      <w:pPr>
        <w:spacing w:line="240" w:lineRule="auto"/>
        <w:rPr>
          <w:rFonts w:ascii="Times New Roman" w:hAnsi="Times New Roman" w:cs="Times New Roman"/>
          <w:sz w:val="24"/>
          <w:szCs w:val="24"/>
        </w:rPr>
      </w:pPr>
    </w:p>
    <w:p w14:paraId="41A376C0" w14:textId="11FAF60B" w:rsidR="00210B42" w:rsidRPr="00CC5024" w:rsidRDefault="00210B42">
      <w:pPr>
        <w:rPr>
          <w:rFonts w:ascii="Times New Roman" w:hAnsi="Times New Roman" w:cs="Times New Roman"/>
          <w:sz w:val="24"/>
          <w:szCs w:val="24"/>
        </w:rPr>
      </w:pPr>
      <w:r w:rsidRPr="00CC5024">
        <w:rPr>
          <w:rFonts w:ascii="Times New Roman" w:hAnsi="Times New Roman" w:cs="Times New Roman"/>
          <w:sz w:val="24"/>
          <w:szCs w:val="24"/>
        </w:rPr>
        <w:br w:type="page"/>
      </w:r>
    </w:p>
    <w:p w14:paraId="677F103F" w14:textId="634ECBB7" w:rsidR="00C67684" w:rsidRPr="00311B96" w:rsidRDefault="003E4090" w:rsidP="00CC5024">
      <w:pPr>
        <w:numPr>
          <w:ilvl w:val="0"/>
          <w:numId w:val="5"/>
        </w:numPr>
        <w:tabs>
          <w:tab w:val="left" w:pos="480"/>
        </w:tabs>
        <w:spacing w:line="240" w:lineRule="auto"/>
        <w:ind w:left="480" w:hanging="480"/>
        <w:jc w:val="both"/>
        <w:rPr>
          <w:rFonts w:ascii="Times New Roman" w:hAnsi="Times New Roman" w:cs="Times New Roman"/>
        </w:rPr>
      </w:pPr>
      <w:r>
        <w:rPr>
          <w:rFonts w:ascii="Times New Roman" w:hAnsi="Times New Roman" w:cs="Times New Roman"/>
          <w:sz w:val="29"/>
        </w:rPr>
        <w:lastRenderedPageBreak/>
        <w:t>Appendix</w:t>
      </w:r>
    </w:p>
    <w:p w14:paraId="552ACEF7" w14:textId="77777777" w:rsidR="00C734A5" w:rsidRPr="00CC5024" w:rsidRDefault="00C734A5" w:rsidP="00311B96">
      <w:pPr>
        <w:spacing w:line="240" w:lineRule="auto"/>
        <w:rPr>
          <w:rFonts w:ascii="Times New Roman" w:hAnsi="Times New Roman" w:cs="Times New Roman"/>
          <w:sz w:val="24"/>
          <w:szCs w:val="24"/>
        </w:rPr>
      </w:pPr>
    </w:p>
    <w:p w14:paraId="6652C58D" w14:textId="4FC6F9A9" w:rsidR="00C734A5" w:rsidRPr="00CC5024" w:rsidRDefault="00311B96" w:rsidP="00311B96">
      <w:pPr>
        <w:spacing w:line="240" w:lineRule="auto"/>
        <w:rPr>
          <w:rFonts w:ascii="Times New Roman" w:eastAsia="Times New Roman" w:hAnsi="Times New Roman" w:cs="Times New Roman"/>
          <w:i/>
          <w:sz w:val="24"/>
          <w:szCs w:val="24"/>
        </w:rPr>
      </w:pPr>
      <w:r w:rsidRPr="00CC5024">
        <w:rPr>
          <w:rFonts w:ascii="Times New Roman" w:eastAsia="Times New Roman" w:hAnsi="Times New Roman" w:cs="Times New Roman"/>
          <w:i/>
          <w:sz w:val="24"/>
          <w:szCs w:val="24"/>
        </w:rPr>
        <w:t xml:space="preserve">Table </w:t>
      </w:r>
      <w:r w:rsidR="003E4090" w:rsidRPr="00CC5024">
        <w:rPr>
          <w:rFonts w:ascii="Times New Roman" w:eastAsia="Times New Roman" w:hAnsi="Times New Roman" w:cs="Times New Roman"/>
          <w:i/>
          <w:sz w:val="24"/>
          <w:szCs w:val="24"/>
        </w:rPr>
        <w:t>1</w:t>
      </w:r>
    </w:p>
    <w:p w14:paraId="11A38834" w14:textId="77777777" w:rsidR="00311B96" w:rsidRPr="00CC5024" w:rsidRDefault="00311B96" w:rsidP="00311B96">
      <w:pPr>
        <w:spacing w:line="240" w:lineRule="auto"/>
        <w:rPr>
          <w:rFonts w:ascii="Times New Roman" w:hAnsi="Times New Roman" w:cs="Times New Roman"/>
          <w:sz w:val="24"/>
          <w:szCs w:val="24"/>
        </w:rPr>
      </w:pPr>
    </w:p>
    <w:tbl>
      <w:tblPr>
        <w:tblStyle w:val="a0"/>
        <w:tblW w:w="92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5"/>
        <w:gridCol w:w="7650"/>
      </w:tblGrid>
      <w:tr w:rsidR="00E9692A" w:rsidRPr="00CC5024" w14:paraId="5276BBF5" w14:textId="77777777" w:rsidTr="00E6210F">
        <w:trPr>
          <w:trHeight w:val="460"/>
        </w:trPr>
        <w:tc>
          <w:tcPr>
            <w:tcW w:w="1625" w:type="dxa"/>
            <w:tcBorders>
              <w:top w:val="single" w:sz="8" w:space="0" w:color="000000"/>
              <w:left w:val="single" w:sz="8" w:space="0" w:color="000000"/>
              <w:bottom w:val="double" w:sz="4" w:space="0" w:color="auto"/>
              <w:right w:val="double" w:sz="4" w:space="0" w:color="auto"/>
            </w:tcBorders>
            <w:tcMar>
              <w:top w:w="100" w:type="dxa"/>
              <w:left w:w="100" w:type="dxa"/>
              <w:bottom w:w="100" w:type="dxa"/>
              <w:right w:w="100" w:type="dxa"/>
            </w:tcMar>
          </w:tcPr>
          <w:p w14:paraId="2877ACF7"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Name of variable</w:t>
            </w:r>
          </w:p>
        </w:tc>
        <w:tc>
          <w:tcPr>
            <w:tcW w:w="7650" w:type="dxa"/>
            <w:tcBorders>
              <w:top w:val="single" w:sz="8" w:space="0" w:color="000000"/>
              <w:left w:val="double" w:sz="4" w:space="0" w:color="auto"/>
              <w:bottom w:val="double" w:sz="4" w:space="0" w:color="auto"/>
              <w:right w:val="single" w:sz="8" w:space="0" w:color="000000"/>
            </w:tcBorders>
            <w:tcMar>
              <w:top w:w="100" w:type="dxa"/>
              <w:left w:w="100" w:type="dxa"/>
              <w:bottom w:w="100" w:type="dxa"/>
              <w:right w:w="100" w:type="dxa"/>
            </w:tcMar>
          </w:tcPr>
          <w:p w14:paraId="12333B4D"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Description</w:t>
            </w:r>
          </w:p>
        </w:tc>
      </w:tr>
      <w:tr w:rsidR="00E9692A" w:rsidRPr="00CC5024" w14:paraId="460F7989" w14:textId="77777777" w:rsidTr="00E6210F">
        <w:tc>
          <w:tcPr>
            <w:tcW w:w="9275" w:type="dxa"/>
            <w:gridSpan w:val="2"/>
            <w:tcBorders>
              <w:top w:val="double" w:sz="4" w:space="0" w:color="auto"/>
              <w:left w:val="single" w:sz="8" w:space="0" w:color="000000"/>
              <w:right w:val="single" w:sz="8" w:space="0" w:color="000000"/>
            </w:tcBorders>
            <w:tcMar>
              <w:top w:w="100" w:type="dxa"/>
              <w:left w:w="100" w:type="dxa"/>
              <w:bottom w:w="100" w:type="dxa"/>
              <w:right w:w="100" w:type="dxa"/>
            </w:tcMar>
          </w:tcPr>
          <w:p w14:paraId="30158EAE" w14:textId="77777777" w:rsidR="00E9692A" w:rsidRPr="00CC5024" w:rsidRDefault="00E9692A" w:rsidP="00E6210F">
            <w:pPr>
              <w:widowControl w:val="0"/>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i/>
                <w:sz w:val="24"/>
                <w:szCs w:val="24"/>
              </w:rPr>
              <w:t>Explanatory variables included in reduced model</w:t>
            </w:r>
          </w:p>
        </w:tc>
      </w:tr>
      <w:tr w:rsidR="00E9692A" w:rsidRPr="00CC5024" w14:paraId="4FB8291A" w14:textId="77777777" w:rsidTr="00E6210F">
        <w:tc>
          <w:tcPr>
            <w:tcW w:w="1625" w:type="dxa"/>
            <w:tcBorders>
              <w:top w:val="double" w:sz="4" w:space="0" w:color="auto"/>
              <w:left w:val="single" w:sz="8" w:space="0" w:color="000000"/>
              <w:right w:val="double" w:sz="4" w:space="0" w:color="auto"/>
            </w:tcBorders>
            <w:tcMar>
              <w:top w:w="100" w:type="dxa"/>
              <w:left w:w="100" w:type="dxa"/>
              <w:bottom w:w="100" w:type="dxa"/>
              <w:right w:w="100" w:type="dxa"/>
            </w:tcMar>
          </w:tcPr>
          <w:p w14:paraId="5AB64BD1"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Goal</w:t>
            </w:r>
          </w:p>
        </w:tc>
        <w:tc>
          <w:tcPr>
            <w:tcW w:w="7650" w:type="dxa"/>
            <w:tcBorders>
              <w:top w:val="double" w:sz="4" w:space="0" w:color="auto"/>
              <w:left w:val="double" w:sz="4" w:space="0" w:color="auto"/>
              <w:bottom w:val="single" w:sz="8" w:space="0" w:color="000000"/>
              <w:right w:val="single" w:sz="8" w:space="0" w:color="000000"/>
            </w:tcBorders>
            <w:tcMar>
              <w:top w:w="100" w:type="dxa"/>
              <w:left w:w="100" w:type="dxa"/>
              <w:bottom w:w="100" w:type="dxa"/>
              <w:right w:w="100" w:type="dxa"/>
            </w:tcMar>
          </w:tcPr>
          <w:p w14:paraId="1E8782F8"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Targeted amount of money to be raised, measured in dollars (quantitative)</w:t>
            </w:r>
          </w:p>
        </w:tc>
      </w:tr>
      <w:tr w:rsidR="00E9692A" w:rsidRPr="00CC5024" w14:paraId="004710E7"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670DAF72"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Parent category</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1310A2ED"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Type of project (categories: Arts, Comics, Dance, Design, Fashion, Films &amp; Videos, Food, Games, Music, Photography, Publishing, Technology, Theater)</w:t>
            </w:r>
          </w:p>
        </w:tc>
      </w:tr>
      <w:tr w:rsidR="00E9692A" w:rsidRPr="00CC5024" w14:paraId="1FC5A809"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4160273D"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Reward count</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20CE2748"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rewards offered in return for contributions (quantitative)</w:t>
            </w:r>
          </w:p>
        </w:tc>
      </w:tr>
      <w:tr w:rsidR="00E9692A" w:rsidRPr="00CC5024" w14:paraId="5BEB9537"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7CCC218E"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Updates count</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3E303EF2"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updates on the project’s page (quantitative)</w:t>
            </w:r>
          </w:p>
        </w:tc>
      </w:tr>
      <w:tr w:rsidR="00E9692A" w:rsidRPr="00CC5024" w14:paraId="3DF46F1C"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77C84DDF"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Backers count</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5A605D9E"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backers for the project (quantitative)</w:t>
            </w:r>
          </w:p>
        </w:tc>
      </w:tr>
      <w:tr w:rsidR="00E9692A" w:rsidRPr="00CC5024" w14:paraId="37BA8855"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6557508C"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Comments count</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61BA00B8" w14:textId="77777777" w:rsidR="00E9692A" w:rsidRPr="00CC5024" w:rsidRDefault="00E9692A" w:rsidP="00E6210F">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comments on the project’s page (quantitative)</w:t>
            </w:r>
          </w:p>
        </w:tc>
      </w:tr>
      <w:tr w:rsidR="00E9692A" w:rsidRPr="00CC5024" w14:paraId="1AF6ADD7"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0A0CF787"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Average pledge per backer</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2E80B6EF"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Average amount of money raised per backer, measured in dollars (quantitative)</w:t>
            </w:r>
          </w:p>
        </w:tc>
      </w:tr>
      <w:tr w:rsidR="00E9692A" w:rsidRPr="00CC5024" w14:paraId="6929CE54"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0477E1BB"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Video</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061B877F"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Whether the project’s page featured a video (categories: yes = 1, so = 0)</w:t>
            </w:r>
          </w:p>
        </w:tc>
      </w:tr>
      <w:tr w:rsidR="00E9692A" w:rsidRPr="00CC5024" w14:paraId="6A44098D" w14:textId="77777777" w:rsidTr="00E6210F">
        <w:tc>
          <w:tcPr>
            <w:tcW w:w="1625" w:type="dxa"/>
            <w:tcBorders>
              <w:left w:val="single" w:sz="8" w:space="0" w:color="000000"/>
              <w:bottom w:val="double" w:sz="4" w:space="0" w:color="auto"/>
              <w:right w:val="double" w:sz="4" w:space="0" w:color="auto"/>
            </w:tcBorders>
            <w:tcMar>
              <w:top w:w="100" w:type="dxa"/>
              <w:left w:w="100" w:type="dxa"/>
              <w:bottom w:w="100" w:type="dxa"/>
              <w:right w:w="100" w:type="dxa"/>
            </w:tcMar>
          </w:tcPr>
          <w:p w14:paraId="03DD5964"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 xml:space="preserve">Minimum reward </w:t>
            </w:r>
          </w:p>
        </w:tc>
        <w:tc>
          <w:tcPr>
            <w:tcW w:w="7650" w:type="dxa"/>
            <w:tcBorders>
              <w:top w:val="single" w:sz="8" w:space="0" w:color="000000"/>
              <w:left w:val="double" w:sz="4" w:space="0" w:color="auto"/>
              <w:bottom w:val="double" w:sz="4" w:space="0" w:color="auto"/>
              <w:right w:val="single" w:sz="8" w:space="0" w:color="000000"/>
            </w:tcBorders>
            <w:tcMar>
              <w:top w:w="100" w:type="dxa"/>
              <w:left w:w="100" w:type="dxa"/>
              <w:bottom w:w="100" w:type="dxa"/>
              <w:right w:w="100" w:type="dxa"/>
            </w:tcMar>
          </w:tcPr>
          <w:p w14:paraId="5DBB01E1" w14:textId="77777777" w:rsidR="00E9692A" w:rsidRPr="00CC5024" w:rsidRDefault="00E9692A" w:rsidP="00E6210F">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Minimum amount of reward, measured in dollars (quantitative)</w:t>
            </w:r>
          </w:p>
        </w:tc>
      </w:tr>
      <w:tr w:rsidR="00E9692A" w:rsidRPr="00CC5024" w14:paraId="63BF0BB7" w14:textId="77777777" w:rsidTr="00E6210F">
        <w:tc>
          <w:tcPr>
            <w:tcW w:w="9275" w:type="dxa"/>
            <w:gridSpan w:val="2"/>
            <w:tcBorders>
              <w:top w:val="double" w:sz="4" w:space="0" w:color="auto"/>
              <w:left w:val="single" w:sz="8" w:space="0" w:color="000000"/>
              <w:bottom w:val="double" w:sz="4" w:space="0" w:color="auto"/>
              <w:right w:val="single" w:sz="8" w:space="0" w:color="000000"/>
            </w:tcBorders>
            <w:tcMar>
              <w:top w:w="100" w:type="dxa"/>
              <w:left w:w="100" w:type="dxa"/>
              <w:bottom w:w="100" w:type="dxa"/>
              <w:right w:w="100" w:type="dxa"/>
            </w:tcMar>
          </w:tcPr>
          <w:p w14:paraId="4F2F46E1" w14:textId="77777777" w:rsidR="00E9692A" w:rsidRPr="00CC5024" w:rsidRDefault="00E9692A" w:rsidP="00E6210F">
            <w:pPr>
              <w:tabs>
                <w:tab w:val="left" w:pos="6180"/>
              </w:tabs>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i/>
                <w:sz w:val="24"/>
                <w:szCs w:val="24"/>
              </w:rPr>
              <w:t>Explanatory variables related to social media presence</w:t>
            </w:r>
            <w:r w:rsidRPr="00CC5024">
              <w:rPr>
                <w:rFonts w:ascii="Times New Roman" w:eastAsia="Times New Roman" w:hAnsi="Times New Roman" w:cs="Times New Roman"/>
                <w:i/>
                <w:sz w:val="24"/>
                <w:szCs w:val="24"/>
              </w:rPr>
              <w:tab/>
            </w:r>
          </w:p>
        </w:tc>
      </w:tr>
      <w:tr w:rsidR="00E9692A" w:rsidRPr="00CC5024" w14:paraId="2DDA9A57" w14:textId="77777777" w:rsidTr="00E6210F">
        <w:tc>
          <w:tcPr>
            <w:tcW w:w="1625" w:type="dxa"/>
            <w:tcBorders>
              <w:top w:val="double" w:sz="4" w:space="0" w:color="auto"/>
              <w:left w:val="single" w:sz="8" w:space="0" w:color="000000"/>
              <w:bottom w:val="single" w:sz="8" w:space="0" w:color="000000"/>
              <w:right w:val="double" w:sz="4" w:space="0" w:color="auto"/>
            </w:tcBorders>
            <w:tcMar>
              <w:top w:w="100" w:type="dxa"/>
              <w:left w:w="100" w:type="dxa"/>
              <w:bottom w:w="100" w:type="dxa"/>
              <w:right w:w="100" w:type="dxa"/>
            </w:tcMar>
          </w:tcPr>
          <w:p w14:paraId="33314D7D"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Facebook account</w:t>
            </w:r>
          </w:p>
        </w:tc>
        <w:tc>
          <w:tcPr>
            <w:tcW w:w="7650" w:type="dxa"/>
            <w:tcBorders>
              <w:top w:val="double" w:sz="4" w:space="0" w:color="auto"/>
              <w:left w:val="double" w:sz="4" w:space="0" w:color="auto"/>
              <w:right w:val="single" w:sz="8" w:space="0" w:color="000000"/>
            </w:tcBorders>
            <w:tcMar>
              <w:top w:w="100" w:type="dxa"/>
              <w:left w:w="100" w:type="dxa"/>
              <w:bottom w:w="100" w:type="dxa"/>
              <w:right w:w="100" w:type="dxa"/>
            </w:tcMar>
          </w:tcPr>
          <w:p w14:paraId="05767E5E"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Whether the project is connected to a Facebook account (categories: yes = 1, no = 0)</w:t>
            </w:r>
          </w:p>
        </w:tc>
      </w:tr>
      <w:tr w:rsidR="00E9692A" w:rsidRPr="00CC5024" w14:paraId="3427D6B9" w14:textId="77777777" w:rsidTr="00E6210F">
        <w:tc>
          <w:tcPr>
            <w:tcW w:w="1625" w:type="dxa"/>
            <w:tcBorders>
              <w:left w:val="single" w:sz="8" w:space="0" w:color="000000"/>
              <w:bottom w:val="single" w:sz="8" w:space="0" w:color="000000"/>
              <w:right w:val="double" w:sz="4" w:space="0" w:color="auto"/>
            </w:tcBorders>
            <w:tcMar>
              <w:top w:w="100" w:type="dxa"/>
              <w:left w:w="100" w:type="dxa"/>
              <w:bottom w:w="100" w:type="dxa"/>
              <w:right w:w="100" w:type="dxa"/>
            </w:tcMar>
          </w:tcPr>
          <w:p w14:paraId="365FCC4E"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Facebook friends</w:t>
            </w:r>
          </w:p>
        </w:tc>
        <w:tc>
          <w:tcPr>
            <w:tcW w:w="7650" w:type="dxa"/>
            <w:tcBorders>
              <w:top w:val="single" w:sz="8" w:space="0" w:color="000000"/>
              <w:left w:val="double" w:sz="4" w:space="0" w:color="auto"/>
              <w:right w:val="single" w:sz="8" w:space="0" w:color="000000"/>
            </w:tcBorders>
            <w:tcMar>
              <w:top w:w="100" w:type="dxa"/>
              <w:left w:w="100" w:type="dxa"/>
              <w:bottom w:w="100" w:type="dxa"/>
              <w:right w:w="100" w:type="dxa"/>
            </w:tcMar>
          </w:tcPr>
          <w:p w14:paraId="142D97DE"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How many friends the account has on Facebook (quantitative)</w:t>
            </w:r>
          </w:p>
        </w:tc>
      </w:tr>
      <w:tr w:rsidR="00E9692A" w:rsidRPr="00CC5024" w14:paraId="19946509" w14:textId="77777777" w:rsidTr="00E6210F">
        <w:tc>
          <w:tcPr>
            <w:tcW w:w="1625" w:type="dxa"/>
            <w:tcBorders>
              <w:left w:val="single" w:sz="8" w:space="0" w:color="000000"/>
              <w:bottom w:val="single" w:sz="8" w:space="0" w:color="000000"/>
              <w:right w:val="double" w:sz="4" w:space="0" w:color="auto"/>
            </w:tcBorders>
            <w:tcMar>
              <w:top w:w="100" w:type="dxa"/>
              <w:left w:w="100" w:type="dxa"/>
              <w:bottom w:w="100" w:type="dxa"/>
              <w:right w:w="100" w:type="dxa"/>
            </w:tcMar>
          </w:tcPr>
          <w:p w14:paraId="77653E16"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Twitter account</w:t>
            </w:r>
          </w:p>
        </w:tc>
        <w:tc>
          <w:tcPr>
            <w:tcW w:w="7650" w:type="dxa"/>
            <w:tcBorders>
              <w:top w:val="single" w:sz="8" w:space="0" w:color="000000"/>
              <w:left w:val="double" w:sz="4" w:space="0" w:color="auto"/>
              <w:right w:val="single" w:sz="8" w:space="0" w:color="000000"/>
            </w:tcBorders>
            <w:tcMar>
              <w:top w:w="100" w:type="dxa"/>
              <w:left w:w="100" w:type="dxa"/>
              <w:bottom w:w="100" w:type="dxa"/>
              <w:right w:w="100" w:type="dxa"/>
            </w:tcMar>
          </w:tcPr>
          <w:p w14:paraId="020BCBC1"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Whether the project is connected to a twitter account (categories: yes = 1, no = 0)</w:t>
            </w:r>
          </w:p>
        </w:tc>
      </w:tr>
      <w:tr w:rsidR="00E9692A" w:rsidRPr="00CC5024" w14:paraId="6983766F" w14:textId="77777777" w:rsidTr="00E6210F">
        <w:tc>
          <w:tcPr>
            <w:tcW w:w="1625" w:type="dxa"/>
            <w:tcBorders>
              <w:left w:val="single" w:sz="8" w:space="0" w:color="000000"/>
              <w:bottom w:val="double" w:sz="4" w:space="0" w:color="auto"/>
              <w:right w:val="double" w:sz="4" w:space="0" w:color="auto"/>
            </w:tcBorders>
            <w:tcMar>
              <w:top w:w="100" w:type="dxa"/>
              <w:left w:w="100" w:type="dxa"/>
              <w:bottom w:w="100" w:type="dxa"/>
              <w:right w:w="100" w:type="dxa"/>
            </w:tcMar>
          </w:tcPr>
          <w:p w14:paraId="6CF4CD68"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 xml:space="preserve">Twitter followers </w:t>
            </w:r>
          </w:p>
        </w:tc>
        <w:tc>
          <w:tcPr>
            <w:tcW w:w="7650" w:type="dxa"/>
            <w:tcBorders>
              <w:top w:val="single" w:sz="8" w:space="0" w:color="000000"/>
              <w:left w:val="double" w:sz="4" w:space="0" w:color="auto"/>
              <w:bottom w:val="double" w:sz="4" w:space="0" w:color="auto"/>
              <w:right w:val="single" w:sz="8" w:space="0" w:color="000000"/>
            </w:tcBorders>
            <w:tcMar>
              <w:top w:w="100" w:type="dxa"/>
              <w:left w:w="100" w:type="dxa"/>
              <w:bottom w:w="100" w:type="dxa"/>
              <w:right w:w="100" w:type="dxa"/>
            </w:tcMar>
          </w:tcPr>
          <w:p w14:paraId="0678F609"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Number of twitter followers (quantitative)</w:t>
            </w:r>
          </w:p>
        </w:tc>
      </w:tr>
      <w:tr w:rsidR="00E9692A" w:rsidRPr="00CC5024" w14:paraId="463BE6C8" w14:textId="77777777" w:rsidTr="00E6210F">
        <w:tc>
          <w:tcPr>
            <w:tcW w:w="9275" w:type="dxa"/>
            <w:gridSpan w:val="2"/>
            <w:tcBorders>
              <w:top w:val="double" w:sz="4" w:space="0" w:color="auto"/>
              <w:left w:val="single" w:sz="8" w:space="0" w:color="000000"/>
              <w:bottom w:val="double" w:sz="4" w:space="0" w:color="auto"/>
              <w:right w:val="single" w:sz="8" w:space="0" w:color="000000"/>
            </w:tcBorders>
            <w:tcMar>
              <w:top w:w="100" w:type="dxa"/>
              <w:left w:w="100" w:type="dxa"/>
              <w:bottom w:w="100" w:type="dxa"/>
              <w:right w:w="100" w:type="dxa"/>
            </w:tcMar>
          </w:tcPr>
          <w:p w14:paraId="73635EE2"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i/>
                <w:sz w:val="24"/>
                <w:szCs w:val="24"/>
              </w:rPr>
              <w:t>Explanatory variables included in stepwise analysis, not included in reduced model</w:t>
            </w:r>
          </w:p>
        </w:tc>
      </w:tr>
      <w:tr w:rsidR="00E9692A" w:rsidRPr="00CC5024" w14:paraId="27D33B21" w14:textId="77777777" w:rsidTr="00E6210F">
        <w:tc>
          <w:tcPr>
            <w:tcW w:w="1625" w:type="dxa"/>
            <w:tcBorders>
              <w:top w:val="double" w:sz="4" w:space="0" w:color="auto"/>
              <w:left w:val="single" w:sz="8" w:space="0" w:color="000000"/>
              <w:right w:val="double" w:sz="4" w:space="0" w:color="auto"/>
            </w:tcBorders>
            <w:tcMar>
              <w:top w:w="100" w:type="dxa"/>
              <w:left w:w="100" w:type="dxa"/>
              <w:bottom w:w="100" w:type="dxa"/>
              <w:right w:w="100" w:type="dxa"/>
            </w:tcMar>
          </w:tcPr>
          <w:p w14:paraId="0311690B"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lastRenderedPageBreak/>
              <w:t>Maximum reward</w:t>
            </w:r>
          </w:p>
        </w:tc>
        <w:tc>
          <w:tcPr>
            <w:tcW w:w="7650" w:type="dxa"/>
            <w:tcBorders>
              <w:top w:val="double" w:sz="4" w:space="0" w:color="auto"/>
              <w:left w:val="double" w:sz="4" w:space="0" w:color="auto"/>
              <w:bottom w:val="single" w:sz="8" w:space="0" w:color="000000"/>
              <w:right w:val="single" w:sz="8" w:space="0" w:color="000000"/>
            </w:tcBorders>
            <w:tcMar>
              <w:top w:w="100" w:type="dxa"/>
              <w:left w:w="100" w:type="dxa"/>
              <w:bottom w:w="100" w:type="dxa"/>
              <w:right w:w="100" w:type="dxa"/>
            </w:tcMar>
          </w:tcPr>
          <w:p w14:paraId="4DF76B11"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Maximum amount of reward, measured in dollars (quantitative)</w:t>
            </w:r>
          </w:p>
        </w:tc>
      </w:tr>
      <w:tr w:rsidR="00E9692A" w:rsidRPr="00CC5024" w14:paraId="489C5659"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6D902432"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USA</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4DC98FBE"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Whether the project is held in the USA (categories: yes = 1, no = 0)</w:t>
            </w:r>
          </w:p>
        </w:tc>
      </w:tr>
      <w:tr w:rsidR="00E9692A" w:rsidRPr="00CC5024" w14:paraId="1E8B2D87"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30A96482"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Duration</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6D819056"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Number of days between the launch date and deadline date (quantitative)</w:t>
            </w:r>
          </w:p>
        </w:tc>
      </w:tr>
      <w:tr w:rsidR="00E9692A" w:rsidRPr="00CC5024" w14:paraId="697F8CCE"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5C5E584D"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First-seen-in</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2A6E6E05"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 xml:space="preserve">What page the project was first seen (categories: recently launched, ending soon, none)  </w:t>
            </w:r>
          </w:p>
        </w:tc>
      </w:tr>
      <w:tr w:rsidR="00E9692A" w:rsidRPr="00CC5024" w14:paraId="580A622D"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5D49B69E"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Has video</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6FEFA7EF"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Whether the project’s page featured a video (categories: yes = 1, no = 0)</w:t>
            </w:r>
          </w:p>
        </w:tc>
      </w:tr>
      <w:tr w:rsidR="00E9692A" w:rsidRPr="00CC5024" w14:paraId="37C0DD91"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216536FC"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Deadline date -month</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42FB24D5"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Day of month of deadline (categories: June, July, August, October, November, December, January, February)</w:t>
            </w:r>
          </w:p>
        </w:tc>
      </w:tr>
      <w:tr w:rsidR="00E9692A" w:rsidRPr="00CC5024" w14:paraId="7F176587"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7D00C383"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Deadline date - day of week</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21596F81"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Day of week of deadline (categories: Monday, Tuesday, Wednesday, Thursday, Friday, Saturday, Sunday)</w:t>
            </w:r>
          </w:p>
        </w:tc>
      </w:tr>
      <w:tr w:rsidR="00E9692A" w:rsidRPr="00CC5024" w14:paraId="2E43579E"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3F9ED8B0"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Launched date – month</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4BEBC076"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Day of month of deadline (categories: April, May, June, July, August, October, November, December)</w:t>
            </w:r>
          </w:p>
        </w:tc>
      </w:tr>
      <w:tr w:rsidR="00E9692A" w:rsidRPr="00CC5024" w14:paraId="47CC677C" w14:textId="77777777" w:rsidTr="00E6210F">
        <w:tc>
          <w:tcPr>
            <w:tcW w:w="1625" w:type="dxa"/>
            <w:tcBorders>
              <w:left w:val="single" w:sz="8" w:space="0" w:color="000000"/>
              <w:right w:val="double" w:sz="4" w:space="0" w:color="auto"/>
            </w:tcBorders>
            <w:tcMar>
              <w:top w:w="100" w:type="dxa"/>
              <w:left w:w="100" w:type="dxa"/>
              <w:bottom w:w="100" w:type="dxa"/>
              <w:right w:w="100" w:type="dxa"/>
            </w:tcMar>
          </w:tcPr>
          <w:p w14:paraId="68851FB0"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Launched date – day of week</w:t>
            </w:r>
          </w:p>
        </w:tc>
        <w:tc>
          <w:tcPr>
            <w:tcW w:w="7650" w:type="dxa"/>
            <w:tcBorders>
              <w:top w:val="single" w:sz="8" w:space="0" w:color="000000"/>
              <w:left w:val="double" w:sz="4" w:space="0" w:color="auto"/>
              <w:bottom w:val="single" w:sz="8" w:space="0" w:color="000000"/>
              <w:right w:val="single" w:sz="8" w:space="0" w:color="000000"/>
            </w:tcBorders>
            <w:tcMar>
              <w:top w:w="100" w:type="dxa"/>
              <w:left w:w="100" w:type="dxa"/>
              <w:bottom w:w="100" w:type="dxa"/>
              <w:right w:w="100" w:type="dxa"/>
            </w:tcMar>
          </w:tcPr>
          <w:p w14:paraId="561D943A" w14:textId="77777777" w:rsidR="00E9692A" w:rsidRPr="00CC5024" w:rsidRDefault="00E9692A" w:rsidP="00E6210F">
            <w:pPr>
              <w:spacing w:line="240" w:lineRule="auto"/>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Day of week of launch (categories: Monday, Tuesday, Wednesday, Thursday, Friday, Saturday, Sunday)</w:t>
            </w:r>
          </w:p>
        </w:tc>
      </w:tr>
    </w:tbl>
    <w:p w14:paraId="4487AC68" w14:textId="77777777" w:rsidR="00336CF0" w:rsidRPr="00CC5024" w:rsidRDefault="00336CF0" w:rsidP="00311B96">
      <w:pPr>
        <w:spacing w:after="200" w:line="240" w:lineRule="auto"/>
        <w:rPr>
          <w:rFonts w:ascii="Times New Roman" w:hAnsi="Times New Roman" w:cs="Times New Roman"/>
          <w:sz w:val="24"/>
          <w:szCs w:val="24"/>
        </w:rPr>
      </w:pPr>
    </w:p>
    <w:p w14:paraId="0215C532" w14:textId="2E533B75" w:rsidR="00336CF0" w:rsidRPr="00CC5024" w:rsidRDefault="00336CF0" w:rsidP="00311B96">
      <w:pPr>
        <w:spacing w:after="200" w:line="240" w:lineRule="auto"/>
        <w:rPr>
          <w:rFonts w:ascii="Times New Roman" w:hAnsi="Times New Roman" w:cs="Times New Roman"/>
          <w:sz w:val="24"/>
          <w:szCs w:val="24"/>
        </w:rPr>
      </w:pPr>
      <w:r w:rsidRPr="00CC5024">
        <w:rPr>
          <w:rFonts w:ascii="Times New Roman" w:hAnsi="Times New Roman" w:cs="Times New Roman"/>
          <w:i/>
          <w:sz w:val="24"/>
          <w:szCs w:val="24"/>
        </w:rPr>
        <w:t xml:space="preserve">Figure </w:t>
      </w:r>
      <w:r w:rsidR="00E9692A" w:rsidRPr="00CC5024">
        <w:rPr>
          <w:rFonts w:ascii="Times New Roman" w:hAnsi="Times New Roman" w:cs="Times New Roman"/>
          <w:i/>
          <w:sz w:val="24"/>
          <w:szCs w:val="24"/>
        </w:rPr>
        <w:t>1</w:t>
      </w:r>
    </w:p>
    <w:p w14:paraId="356885EC" w14:textId="2174D9BC" w:rsidR="00A44AC0" w:rsidRPr="00CC5024" w:rsidRDefault="00C67684" w:rsidP="00311B96">
      <w:pPr>
        <w:spacing w:after="200" w:line="240" w:lineRule="auto"/>
        <w:rPr>
          <w:rFonts w:ascii="Times New Roman" w:hAnsi="Times New Roman" w:cs="Times New Roman"/>
          <w:sz w:val="24"/>
          <w:szCs w:val="24"/>
        </w:rPr>
      </w:pPr>
      <w:r w:rsidRPr="00CC5024">
        <w:rPr>
          <w:rFonts w:ascii="Times New Roman" w:hAnsi="Times New Roman" w:cs="Times New Roman"/>
          <w:noProof/>
          <w:sz w:val="24"/>
          <w:szCs w:val="24"/>
        </w:rPr>
        <w:drawing>
          <wp:inline distT="114300" distB="114300" distL="114300" distR="114300" wp14:anchorId="6466435D" wp14:editId="42332D70">
            <wp:extent cx="5148263" cy="1951210"/>
            <wp:effectExtent l="25400" t="25400" r="33655" b="30480"/>
            <wp:docPr id="5" name="image07.png" descr="plot.png"/>
            <wp:cNvGraphicFramePr/>
            <a:graphic xmlns:a="http://schemas.openxmlformats.org/drawingml/2006/main">
              <a:graphicData uri="http://schemas.openxmlformats.org/drawingml/2006/picture">
                <pic:pic xmlns:pic="http://schemas.openxmlformats.org/drawingml/2006/picture">
                  <pic:nvPicPr>
                    <pic:cNvPr id="0" name="image07.png" descr="plot.png"/>
                    <pic:cNvPicPr preferRelativeResize="0"/>
                  </pic:nvPicPr>
                  <pic:blipFill>
                    <a:blip r:embed="rId13"/>
                    <a:srcRect/>
                    <a:stretch>
                      <a:fillRect/>
                    </a:stretch>
                  </pic:blipFill>
                  <pic:spPr>
                    <a:xfrm>
                      <a:off x="0" y="0"/>
                      <a:ext cx="5148263" cy="1951210"/>
                    </a:xfrm>
                    <a:prstGeom prst="rect">
                      <a:avLst/>
                    </a:prstGeom>
                    <a:ln>
                      <a:solidFill>
                        <a:schemeClr val="bg1">
                          <a:lumMod val="85000"/>
                        </a:schemeClr>
                      </a:solidFill>
                    </a:ln>
                  </pic:spPr>
                </pic:pic>
              </a:graphicData>
            </a:graphic>
          </wp:inline>
        </w:drawing>
      </w:r>
    </w:p>
    <w:p w14:paraId="2F871559" w14:textId="704C4BC4" w:rsidR="001351B6" w:rsidRDefault="001351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038C20" w14:textId="77777777" w:rsidR="00C67684" w:rsidRPr="00CC5024" w:rsidRDefault="00C67684" w:rsidP="00C67684">
      <w:pPr>
        <w:spacing w:line="240" w:lineRule="auto"/>
        <w:rPr>
          <w:rFonts w:ascii="Times New Roman" w:eastAsia="Times New Roman" w:hAnsi="Times New Roman" w:cs="Times New Roman"/>
          <w:sz w:val="24"/>
          <w:szCs w:val="24"/>
        </w:rPr>
      </w:pPr>
    </w:p>
    <w:p w14:paraId="6C4AB3CC" w14:textId="161486C3" w:rsidR="00C67684" w:rsidRPr="00CC5024" w:rsidRDefault="00C67684" w:rsidP="00C67684">
      <w:pPr>
        <w:spacing w:line="240" w:lineRule="auto"/>
        <w:rPr>
          <w:rFonts w:ascii="Times New Roman" w:hAnsi="Times New Roman" w:cs="Times New Roman"/>
          <w:i/>
          <w:sz w:val="24"/>
          <w:szCs w:val="24"/>
        </w:rPr>
      </w:pPr>
      <w:r w:rsidRPr="00CC5024">
        <w:rPr>
          <w:rFonts w:ascii="Times New Roman" w:eastAsia="Times New Roman" w:hAnsi="Times New Roman" w:cs="Times New Roman"/>
          <w:i/>
          <w:sz w:val="24"/>
          <w:szCs w:val="24"/>
        </w:rPr>
        <w:t xml:space="preserve">Table </w:t>
      </w:r>
      <w:r w:rsidR="00E9692A" w:rsidRPr="00CC5024">
        <w:rPr>
          <w:rFonts w:ascii="Times New Roman" w:eastAsia="Times New Roman" w:hAnsi="Times New Roman" w:cs="Times New Roman"/>
          <w:i/>
          <w:sz w:val="24"/>
          <w:szCs w:val="24"/>
        </w:rPr>
        <w:t>2</w:t>
      </w:r>
      <w:bookmarkStart w:id="2" w:name="_GoBack"/>
      <w:bookmarkEnd w:id="2"/>
    </w:p>
    <w:p w14:paraId="08E0895B" w14:textId="77777777" w:rsidR="00C67684" w:rsidRPr="00CC5024" w:rsidRDefault="00C67684" w:rsidP="00C67684">
      <w:pPr>
        <w:spacing w:line="240" w:lineRule="auto"/>
        <w:rPr>
          <w:rFonts w:ascii="Times New Roman" w:hAnsi="Times New Roman" w:cs="Times New Roman"/>
          <w:sz w:val="24"/>
          <w:szCs w:val="24"/>
        </w:rPr>
      </w:pPr>
    </w:p>
    <w:tbl>
      <w:tblPr>
        <w:tblStyle w:val="a"/>
        <w:tblW w:w="958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890"/>
        <w:gridCol w:w="2076"/>
        <w:gridCol w:w="2045"/>
        <w:gridCol w:w="2045"/>
      </w:tblGrid>
      <w:tr w:rsidR="00C67684" w:rsidRPr="00CC5024" w14:paraId="156BA5F9" w14:textId="77777777" w:rsidTr="00CC5024">
        <w:tc>
          <w:tcPr>
            <w:tcW w:w="1530" w:type="dxa"/>
            <w:tcBorders>
              <w:bottom w:val="double" w:sz="4" w:space="0" w:color="auto"/>
              <w:right w:val="double" w:sz="4" w:space="0" w:color="auto"/>
            </w:tcBorders>
            <w:tcMar>
              <w:top w:w="100" w:type="dxa"/>
              <w:left w:w="100" w:type="dxa"/>
              <w:bottom w:w="100" w:type="dxa"/>
              <w:right w:w="100" w:type="dxa"/>
            </w:tcMar>
          </w:tcPr>
          <w:p w14:paraId="29021F6F" w14:textId="77777777" w:rsidR="00C67684" w:rsidRPr="00CC5024" w:rsidRDefault="00C67684" w:rsidP="00C67684">
            <w:pPr>
              <w:widowControl w:val="0"/>
              <w:spacing w:line="240" w:lineRule="auto"/>
              <w:rPr>
                <w:rFonts w:ascii="Times New Roman" w:hAnsi="Times New Roman" w:cs="Times New Roman"/>
                <w:sz w:val="24"/>
                <w:szCs w:val="24"/>
              </w:rPr>
            </w:pPr>
          </w:p>
        </w:tc>
        <w:tc>
          <w:tcPr>
            <w:tcW w:w="1890" w:type="dxa"/>
            <w:tcBorders>
              <w:left w:val="double" w:sz="4" w:space="0" w:color="auto"/>
              <w:bottom w:val="double" w:sz="4" w:space="0" w:color="auto"/>
              <w:right w:val="single" w:sz="8" w:space="0" w:color="000000"/>
            </w:tcBorders>
            <w:tcMar>
              <w:top w:w="100" w:type="dxa"/>
              <w:left w:w="100" w:type="dxa"/>
              <w:bottom w:w="100" w:type="dxa"/>
              <w:right w:w="100" w:type="dxa"/>
            </w:tcMar>
          </w:tcPr>
          <w:p w14:paraId="517CA1B7"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Percent with a Facebook Account</w:t>
            </w:r>
          </w:p>
        </w:tc>
        <w:tc>
          <w:tcPr>
            <w:tcW w:w="2076" w:type="dxa"/>
            <w:tcBorders>
              <w:left w:val="single" w:sz="8" w:space="0" w:color="000000"/>
              <w:bottom w:val="double" w:sz="4" w:space="0" w:color="auto"/>
              <w:right w:val="single" w:sz="8" w:space="0" w:color="000000"/>
            </w:tcBorders>
            <w:tcMar>
              <w:top w:w="100" w:type="dxa"/>
              <w:left w:w="100" w:type="dxa"/>
              <w:bottom w:w="100" w:type="dxa"/>
              <w:right w:w="100" w:type="dxa"/>
            </w:tcMar>
          </w:tcPr>
          <w:p w14:paraId="3554D2C1"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Percent with a Twitter Account</w:t>
            </w:r>
          </w:p>
        </w:tc>
        <w:tc>
          <w:tcPr>
            <w:tcW w:w="2045" w:type="dxa"/>
            <w:tcBorders>
              <w:left w:val="single" w:sz="8" w:space="0" w:color="000000"/>
              <w:bottom w:val="double" w:sz="4" w:space="0" w:color="auto"/>
              <w:right w:val="single" w:sz="8" w:space="0" w:color="000000"/>
            </w:tcBorders>
            <w:tcMar>
              <w:top w:w="100" w:type="dxa"/>
              <w:left w:w="100" w:type="dxa"/>
              <w:bottom w:w="100" w:type="dxa"/>
              <w:right w:w="100" w:type="dxa"/>
            </w:tcMar>
          </w:tcPr>
          <w:p w14:paraId="122617D3"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Facebook Friends</w:t>
            </w:r>
          </w:p>
        </w:tc>
        <w:tc>
          <w:tcPr>
            <w:tcW w:w="2045" w:type="dxa"/>
            <w:tcBorders>
              <w:left w:val="single" w:sz="8" w:space="0" w:color="000000"/>
              <w:bottom w:val="double" w:sz="4" w:space="0" w:color="auto"/>
            </w:tcBorders>
            <w:tcMar>
              <w:top w:w="100" w:type="dxa"/>
              <w:left w:w="100" w:type="dxa"/>
              <w:bottom w:w="100" w:type="dxa"/>
              <w:right w:w="100" w:type="dxa"/>
            </w:tcMar>
          </w:tcPr>
          <w:p w14:paraId="5A6CA7BB"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Number of Twitter Followers</w:t>
            </w:r>
          </w:p>
        </w:tc>
      </w:tr>
      <w:tr w:rsidR="00C67684" w:rsidRPr="00CC5024" w14:paraId="0B5EEDA7" w14:textId="77777777" w:rsidTr="00CC5024">
        <w:tc>
          <w:tcPr>
            <w:tcW w:w="1530" w:type="dxa"/>
            <w:tcBorders>
              <w:top w:val="double" w:sz="4" w:space="0" w:color="auto"/>
              <w:right w:val="double" w:sz="4" w:space="0" w:color="auto"/>
            </w:tcBorders>
            <w:tcMar>
              <w:top w:w="100" w:type="dxa"/>
              <w:left w:w="100" w:type="dxa"/>
              <w:bottom w:w="100" w:type="dxa"/>
              <w:right w:w="100" w:type="dxa"/>
            </w:tcMar>
          </w:tcPr>
          <w:p w14:paraId="5DCB10A8"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Unsuccessful</w:t>
            </w:r>
          </w:p>
        </w:tc>
        <w:tc>
          <w:tcPr>
            <w:tcW w:w="1890" w:type="dxa"/>
            <w:tcBorders>
              <w:top w:val="double" w:sz="4" w:space="0" w:color="auto"/>
              <w:left w:val="double" w:sz="4" w:space="0" w:color="auto"/>
            </w:tcBorders>
            <w:tcMar>
              <w:top w:w="100" w:type="dxa"/>
              <w:left w:w="100" w:type="dxa"/>
              <w:bottom w:w="100" w:type="dxa"/>
              <w:right w:w="100" w:type="dxa"/>
            </w:tcMar>
          </w:tcPr>
          <w:p w14:paraId="524AD6A5"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76.3%</w:t>
            </w:r>
          </w:p>
        </w:tc>
        <w:tc>
          <w:tcPr>
            <w:tcW w:w="2076" w:type="dxa"/>
            <w:tcBorders>
              <w:top w:val="double" w:sz="4" w:space="0" w:color="auto"/>
            </w:tcBorders>
            <w:tcMar>
              <w:top w:w="100" w:type="dxa"/>
              <w:left w:w="100" w:type="dxa"/>
              <w:bottom w:w="100" w:type="dxa"/>
              <w:right w:w="100" w:type="dxa"/>
            </w:tcMar>
          </w:tcPr>
          <w:p w14:paraId="1C195B13"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2.9%</w:t>
            </w:r>
          </w:p>
        </w:tc>
        <w:tc>
          <w:tcPr>
            <w:tcW w:w="2045" w:type="dxa"/>
            <w:tcBorders>
              <w:top w:val="double" w:sz="4" w:space="0" w:color="auto"/>
            </w:tcBorders>
            <w:tcMar>
              <w:top w:w="100" w:type="dxa"/>
              <w:left w:w="100" w:type="dxa"/>
              <w:bottom w:w="100" w:type="dxa"/>
              <w:right w:w="100" w:type="dxa"/>
            </w:tcMar>
          </w:tcPr>
          <w:p w14:paraId="13C7A74B"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504.6</w:t>
            </w:r>
          </w:p>
        </w:tc>
        <w:tc>
          <w:tcPr>
            <w:tcW w:w="2045" w:type="dxa"/>
            <w:tcBorders>
              <w:top w:val="double" w:sz="4" w:space="0" w:color="auto"/>
            </w:tcBorders>
            <w:tcMar>
              <w:top w:w="100" w:type="dxa"/>
              <w:left w:w="100" w:type="dxa"/>
              <w:bottom w:w="100" w:type="dxa"/>
              <w:right w:w="100" w:type="dxa"/>
            </w:tcMar>
          </w:tcPr>
          <w:p w14:paraId="6D69B558"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7.8</w:t>
            </w:r>
          </w:p>
        </w:tc>
      </w:tr>
      <w:tr w:rsidR="00C67684" w:rsidRPr="00CC5024" w14:paraId="2F190E49" w14:textId="77777777" w:rsidTr="00CC5024">
        <w:tc>
          <w:tcPr>
            <w:tcW w:w="1530" w:type="dxa"/>
            <w:tcBorders>
              <w:right w:val="double" w:sz="4" w:space="0" w:color="auto"/>
            </w:tcBorders>
            <w:tcMar>
              <w:top w:w="100" w:type="dxa"/>
              <w:left w:w="100" w:type="dxa"/>
              <w:bottom w:w="100" w:type="dxa"/>
              <w:right w:w="100" w:type="dxa"/>
            </w:tcMar>
          </w:tcPr>
          <w:p w14:paraId="53CFDCBC"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Successful</w:t>
            </w:r>
          </w:p>
        </w:tc>
        <w:tc>
          <w:tcPr>
            <w:tcW w:w="1890" w:type="dxa"/>
            <w:tcBorders>
              <w:left w:val="double" w:sz="4" w:space="0" w:color="auto"/>
            </w:tcBorders>
            <w:tcMar>
              <w:top w:w="100" w:type="dxa"/>
              <w:left w:w="100" w:type="dxa"/>
              <w:bottom w:w="100" w:type="dxa"/>
              <w:right w:w="100" w:type="dxa"/>
            </w:tcMar>
          </w:tcPr>
          <w:p w14:paraId="6853F38F"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75.8%</w:t>
            </w:r>
          </w:p>
        </w:tc>
        <w:tc>
          <w:tcPr>
            <w:tcW w:w="2076" w:type="dxa"/>
            <w:tcMar>
              <w:top w:w="100" w:type="dxa"/>
              <w:left w:w="100" w:type="dxa"/>
              <w:bottom w:w="100" w:type="dxa"/>
              <w:right w:w="100" w:type="dxa"/>
            </w:tcMar>
          </w:tcPr>
          <w:p w14:paraId="77B397ED"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2.3%</w:t>
            </w:r>
          </w:p>
        </w:tc>
        <w:tc>
          <w:tcPr>
            <w:tcW w:w="2045" w:type="dxa"/>
            <w:tcMar>
              <w:top w:w="100" w:type="dxa"/>
              <w:left w:w="100" w:type="dxa"/>
              <w:bottom w:w="100" w:type="dxa"/>
              <w:right w:w="100" w:type="dxa"/>
            </w:tcMar>
          </w:tcPr>
          <w:p w14:paraId="3FD85D47"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629.9</w:t>
            </w:r>
          </w:p>
        </w:tc>
        <w:tc>
          <w:tcPr>
            <w:tcW w:w="2045" w:type="dxa"/>
            <w:tcMar>
              <w:top w:w="100" w:type="dxa"/>
              <w:left w:w="100" w:type="dxa"/>
              <w:bottom w:w="100" w:type="dxa"/>
              <w:right w:w="100" w:type="dxa"/>
            </w:tcMar>
          </w:tcPr>
          <w:p w14:paraId="6A7F4222" w14:textId="77777777" w:rsidR="00C67684" w:rsidRPr="00CC5024" w:rsidRDefault="00C67684" w:rsidP="00C67684">
            <w:pPr>
              <w:widowControl w:val="0"/>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5.4</w:t>
            </w:r>
          </w:p>
        </w:tc>
      </w:tr>
    </w:tbl>
    <w:p w14:paraId="6F45CAA0" w14:textId="77777777" w:rsidR="00C67684" w:rsidRPr="00CC5024" w:rsidRDefault="00C67684" w:rsidP="00C67684">
      <w:pPr>
        <w:spacing w:line="240" w:lineRule="auto"/>
        <w:rPr>
          <w:rFonts w:ascii="Times New Roman" w:hAnsi="Times New Roman" w:cs="Times New Roman"/>
          <w:sz w:val="24"/>
          <w:szCs w:val="24"/>
        </w:rPr>
      </w:pPr>
    </w:p>
    <w:p w14:paraId="6BEAF35D" w14:textId="77777777" w:rsidR="00C67684" w:rsidRPr="00CC5024" w:rsidRDefault="00C67684" w:rsidP="00311B96">
      <w:pPr>
        <w:spacing w:after="200" w:line="240" w:lineRule="auto"/>
        <w:rPr>
          <w:rFonts w:ascii="Times New Roman" w:hAnsi="Times New Roman" w:cs="Times New Roman"/>
          <w:sz w:val="24"/>
          <w:szCs w:val="24"/>
        </w:rPr>
      </w:pPr>
    </w:p>
    <w:p w14:paraId="4E315C7D" w14:textId="4AF713D3" w:rsidR="00210B42" w:rsidRDefault="00210B42">
      <w:pPr>
        <w:rPr>
          <w:rFonts w:ascii="Times New Roman" w:eastAsia="Times New Roman" w:hAnsi="Times New Roman" w:cs="Times New Roman"/>
        </w:rPr>
      </w:pPr>
      <w:r>
        <w:rPr>
          <w:rFonts w:ascii="Times New Roman" w:eastAsia="Times New Roman" w:hAnsi="Times New Roman" w:cs="Times New Roman"/>
        </w:rPr>
        <w:br w:type="page"/>
      </w:r>
    </w:p>
    <w:p w14:paraId="03C06112" w14:textId="77777777" w:rsidR="00C67684" w:rsidRPr="00311B96" w:rsidRDefault="00C67684" w:rsidP="00C67684">
      <w:pPr>
        <w:spacing w:line="240" w:lineRule="auto"/>
        <w:rPr>
          <w:rFonts w:ascii="Times New Roman" w:eastAsia="Times New Roman" w:hAnsi="Times New Roman" w:cs="Times New Roman"/>
        </w:rPr>
      </w:pPr>
    </w:p>
    <w:p w14:paraId="56B60EE3" w14:textId="2C82954C" w:rsidR="00C67684" w:rsidRPr="00311B96" w:rsidRDefault="00210B42" w:rsidP="00C67684">
      <w:pPr>
        <w:numPr>
          <w:ilvl w:val="0"/>
          <w:numId w:val="6"/>
        </w:numPr>
        <w:tabs>
          <w:tab w:val="left" w:pos="480"/>
        </w:tabs>
        <w:spacing w:line="240" w:lineRule="auto"/>
        <w:ind w:left="480" w:hanging="480"/>
        <w:jc w:val="both"/>
        <w:rPr>
          <w:rFonts w:ascii="Times New Roman" w:hAnsi="Times New Roman" w:cs="Times New Roman"/>
          <w:sz w:val="29"/>
        </w:rPr>
      </w:pPr>
      <w:r>
        <w:rPr>
          <w:rFonts w:ascii="Times New Roman" w:hAnsi="Times New Roman" w:cs="Times New Roman"/>
          <w:sz w:val="29"/>
        </w:rPr>
        <w:t>References</w:t>
      </w:r>
    </w:p>
    <w:p w14:paraId="5476DCD2" w14:textId="77777777" w:rsidR="00311B96" w:rsidRPr="00311B96" w:rsidRDefault="00311B96" w:rsidP="00311B96">
      <w:pPr>
        <w:spacing w:line="240" w:lineRule="auto"/>
        <w:rPr>
          <w:rFonts w:ascii="Times New Roman" w:eastAsia="Times New Roman" w:hAnsi="Times New Roman" w:cs="Times New Roman"/>
        </w:rPr>
      </w:pPr>
    </w:p>
    <w:p w14:paraId="07C9DD74" w14:textId="77777777" w:rsidR="00C734A5" w:rsidRPr="00CC5024" w:rsidRDefault="00503502" w:rsidP="00311B96">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 xml:space="preserve">Alper, Alexandra. "Obama Signs Bill to Boost Business Startups." Reuters. Thomson Reuters, </w:t>
      </w:r>
    </w:p>
    <w:p w14:paraId="66414E94" w14:textId="77777777" w:rsidR="00C734A5" w:rsidRPr="00CC5024" w:rsidRDefault="00503502" w:rsidP="00311B96">
      <w:pPr>
        <w:spacing w:line="240" w:lineRule="auto"/>
        <w:ind w:firstLine="720"/>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05 Apr. 2012. Web. 09 Dec. 2015.</w:t>
      </w:r>
    </w:p>
    <w:p w14:paraId="093DEF5A" w14:textId="77777777" w:rsidR="00311B96" w:rsidRPr="00CC5024" w:rsidRDefault="00311B96" w:rsidP="00311B96">
      <w:pPr>
        <w:spacing w:line="240" w:lineRule="auto"/>
        <w:rPr>
          <w:rFonts w:ascii="Times New Roman" w:hAnsi="Times New Roman" w:cs="Times New Roman"/>
          <w:sz w:val="24"/>
          <w:szCs w:val="24"/>
        </w:rPr>
      </w:pPr>
    </w:p>
    <w:p w14:paraId="727080BE" w14:textId="77777777" w:rsidR="00C734A5" w:rsidRPr="00CC5024" w:rsidRDefault="00503502" w:rsidP="00311B96">
      <w:pPr>
        <w:spacing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 xml:space="preserve">Cordova, Alessandro, Johanna Dolci, and Gianfranco Gianfrate. "The Determinants of Crowdfunding </w:t>
      </w:r>
    </w:p>
    <w:p w14:paraId="6107F853" w14:textId="77777777" w:rsidR="00C734A5" w:rsidRPr="00CC5024" w:rsidRDefault="00503502" w:rsidP="00311B96">
      <w:pPr>
        <w:spacing w:line="240" w:lineRule="auto"/>
        <w:ind w:left="720"/>
        <w:rPr>
          <w:rFonts w:ascii="Times New Roman" w:eastAsia="Times New Roman" w:hAnsi="Times New Roman" w:cs="Times New Roman"/>
          <w:sz w:val="24"/>
          <w:szCs w:val="24"/>
        </w:rPr>
      </w:pPr>
      <w:r w:rsidRPr="00CC5024">
        <w:rPr>
          <w:rFonts w:ascii="Times New Roman" w:eastAsia="Times New Roman" w:hAnsi="Times New Roman" w:cs="Times New Roman"/>
          <w:sz w:val="24"/>
          <w:szCs w:val="24"/>
        </w:rPr>
        <w:t>Success: Evidence from Technology Projects." Procedia - Social and Behavioral Sciences 181 (2015): 115-24. Web.</w:t>
      </w:r>
    </w:p>
    <w:p w14:paraId="6B31B333" w14:textId="77777777" w:rsidR="00311B96" w:rsidRPr="00CC5024" w:rsidRDefault="00311B96" w:rsidP="00311B96">
      <w:pPr>
        <w:spacing w:line="240" w:lineRule="auto"/>
        <w:rPr>
          <w:rFonts w:ascii="Times New Roman" w:hAnsi="Times New Roman" w:cs="Times New Roman"/>
          <w:sz w:val="24"/>
          <w:szCs w:val="24"/>
        </w:rPr>
      </w:pPr>
    </w:p>
    <w:p w14:paraId="09CE795F" w14:textId="77777777" w:rsidR="00C734A5" w:rsidRPr="00CC5024" w:rsidRDefault="00503502" w:rsidP="00311B96">
      <w:pPr>
        <w:spacing w:after="200" w:line="240" w:lineRule="auto"/>
        <w:rPr>
          <w:rFonts w:ascii="Times New Roman" w:hAnsi="Times New Roman" w:cs="Times New Roman"/>
          <w:sz w:val="24"/>
          <w:szCs w:val="24"/>
        </w:rPr>
      </w:pPr>
      <w:r w:rsidRPr="00CC5024">
        <w:rPr>
          <w:rFonts w:ascii="Times New Roman" w:eastAsia="Times New Roman" w:hAnsi="Times New Roman" w:cs="Times New Roman"/>
          <w:sz w:val="24"/>
          <w:szCs w:val="24"/>
        </w:rPr>
        <w:t>"Kickstarter." Stats —. N.p., n.d. Web. 11 Dec. 2015.</w:t>
      </w:r>
    </w:p>
    <w:p w14:paraId="0048B525" w14:textId="450D7E8A" w:rsidR="00C734A5" w:rsidRPr="00311B96" w:rsidRDefault="00C734A5" w:rsidP="00311B96">
      <w:pPr>
        <w:spacing w:after="200" w:line="240" w:lineRule="auto"/>
        <w:rPr>
          <w:rFonts w:ascii="Times New Roman" w:hAnsi="Times New Roman" w:cs="Times New Roman"/>
        </w:rPr>
      </w:pPr>
    </w:p>
    <w:sectPr w:rsidR="00C734A5" w:rsidRPr="00311B96" w:rsidSect="00A44AC0">
      <w:footerReference w:type="even" r:id="rId14"/>
      <w:footerReference w:type="defaul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E591" w14:textId="77777777" w:rsidR="006C3E98" w:rsidRDefault="006C3E98">
      <w:pPr>
        <w:spacing w:line="240" w:lineRule="auto"/>
      </w:pPr>
      <w:r>
        <w:separator/>
      </w:r>
    </w:p>
  </w:endnote>
  <w:endnote w:type="continuationSeparator" w:id="0">
    <w:p w14:paraId="55D20984" w14:textId="77777777" w:rsidR="006C3E98" w:rsidRDefault="006C3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BFFA" w14:textId="77777777" w:rsidR="00C67684" w:rsidRDefault="00C67684" w:rsidP="002F4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7265FF" w14:textId="77777777" w:rsidR="00C67684" w:rsidRDefault="00C67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0EED" w14:textId="77777777" w:rsidR="00C67684" w:rsidRDefault="00C67684" w:rsidP="002F4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077">
      <w:rPr>
        <w:rStyle w:val="PageNumber"/>
        <w:noProof/>
      </w:rPr>
      <w:t>1</w:t>
    </w:r>
    <w:r>
      <w:rPr>
        <w:rStyle w:val="PageNumber"/>
      </w:rPr>
      <w:fldChar w:fldCharType="end"/>
    </w:r>
  </w:p>
  <w:p w14:paraId="46C041D9" w14:textId="77777777" w:rsidR="00C67684" w:rsidRDefault="00C67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6288D" w14:textId="77777777" w:rsidR="006C3E98" w:rsidRDefault="006C3E98">
      <w:pPr>
        <w:spacing w:line="240" w:lineRule="auto"/>
      </w:pPr>
      <w:r>
        <w:separator/>
      </w:r>
    </w:p>
  </w:footnote>
  <w:footnote w:type="continuationSeparator" w:id="0">
    <w:p w14:paraId="39B045E6" w14:textId="77777777" w:rsidR="006C3E98" w:rsidRDefault="006C3E98">
      <w:pPr>
        <w:spacing w:line="240" w:lineRule="auto"/>
      </w:pPr>
      <w:r>
        <w:continuationSeparator/>
      </w:r>
    </w:p>
  </w:footnote>
  <w:footnote w:id="1">
    <w:p w14:paraId="75819F11" w14:textId="77777777" w:rsidR="00B468B6" w:rsidRPr="005B5676" w:rsidRDefault="00B468B6" w:rsidP="00B468B6">
      <w:pPr>
        <w:pStyle w:val="FootnoteText"/>
        <w:rPr>
          <w:rFonts w:ascii="Times New Roman" w:hAnsi="Times New Roman" w:cs="Times New Roman"/>
        </w:rPr>
      </w:pPr>
      <w:r w:rsidRPr="005B5676">
        <w:rPr>
          <w:rStyle w:val="FootnoteReference"/>
          <w:rFonts w:ascii="Times New Roman" w:hAnsi="Times New Roman" w:cs="Times New Roman"/>
        </w:rPr>
        <w:footnoteRef/>
      </w:r>
      <w:r w:rsidRPr="005B5676">
        <w:rPr>
          <w:rFonts w:ascii="Times New Roman" w:hAnsi="Times New Roman" w:cs="Times New Roman"/>
        </w:rPr>
        <w:t xml:space="preserve"> </w:t>
      </w:r>
      <w:r w:rsidRPr="005B5676">
        <w:rPr>
          <w:rFonts w:ascii="Times New Roman" w:eastAsia="Times New Roman" w:hAnsi="Times New Roman" w:cs="Times New Roman"/>
        </w:rPr>
        <w:t>See the appendix for larger images of the plots.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DA4AD212"/>
    <w:lvl w:ilvl="0" w:tplc="8CD2CD74">
      <w:start w:val="1"/>
      <w:numFmt w:val="bullet"/>
      <w:lvlText w:val="5"/>
      <w:lvlJc w:val="left"/>
      <w:rPr>
        <w:sz w:val="29"/>
        <w:szCs w:val="2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04090001">
      <w:start w:val="1"/>
      <w:numFmt w:val="bullet"/>
      <w:lvlText w:val="8"/>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zMzcxtDA2NzCzNDNX0lEKTi0uzszPAykwqgUAVSBYLCwAAAA="/>
  </w:docVars>
  <w:rsids>
    <w:rsidRoot w:val="00C734A5"/>
    <w:rsid w:val="00092132"/>
    <w:rsid w:val="000F6D44"/>
    <w:rsid w:val="001351B6"/>
    <w:rsid w:val="00157ECC"/>
    <w:rsid w:val="00210B42"/>
    <w:rsid w:val="002F4AFD"/>
    <w:rsid w:val="00311B96"/>
    <w:rsid w:val="00336CF0"/>
    <w:rsid w:val="003E4090"/>
    <w:rsid w:val="00503502"/>
    <w:rsid w:val="00511573"/>
    <w:rsid w:val="00552996"/>
    <w:rsid w:val="005D3E00"/>
    <w:rsid w:val="0067611B"/>
    <w:rsid w:val="006C3E98"/>
    <w:rsid w:val="006C4E53"/>
    <w:rsid w:val="007A1DAC"/>
    <w:rsid w:val="007F01E4"/>
    <w:rsid w:val="0082245E"/>
    <w:rsid w:val="0084687C"/>
    <w:rsid w:val="00A44AC0"/>
    <w:rsid w:val="00AF7A3A"/>
    <w:rsid w:val="00B326D1"/>
    <w:rsid w:val="00B468B6"/>
    <w:rsid w:val="00C342D2"/>
    <w:rsid w:val="00C67684"/>
    <w:rsid w:val="00C734A5"/>
    <w:rsid w:val="00C74077"/>
    <w:rsid w:val="00CC5024"/>
    <w:rsid w:val="00E9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6F43F"/>
  <w15:docId w15:val="{AD762CC6-6D22-4998-8E08-3457CBF7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26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D1"/>
    <w:rPr>
      <w:rFonts w:ascii="Segoe UI" w:hAnsi="Segoe UI" w:cs="Segoe UI"/>
      <w:sz w:val="18"/>
      <w:szCs w:val="18"/>
    </w:rPr>
  </w:style>
  <w:style w:type="paragraph" w:styleId="Footer">
    <w:name w:val="footer"/>
    <w:basedOn w:val="Normal"/>
    <w:link w:val="FooterChar"/>
    <w:uiPriority w:val="99"/>
    <w:unhideWhenUsed/>
    <w:rsid w:val="00A44AC0"/>
    <w:pPr>
      <w:tabs>
        <w:tab w:val="center" w:pos="4320"/>
        <w:tab w:val="right" w:pos="8640"/>
      </w:tabs>
      <w:spacing w:line="240" w:lineRule="auto"/>
    </w:pPr>
  </w:style>
  <w:style w:type="character" w:customStyle="1" w:styleId="FooterChar">
    <w:name w:val="Footer Char"/>
    <w:basedOn w:val="DefaultParagraphFont"/>
    <w:link w:val="Footer"/>
    <w:uiPriority w:val="99"/>
    <w:rsid w:val="00A44AC0"/>
  </w:style>
  <w:style w:type="character" w:styleId="PageNumber">
    <w:name w:val="page number"/>
    <w:basedOn w:val="DefaultParagraphFont"/>
    <w:uiPriority w:val="99"/>
    <w:semiHidden/>
    <w:unhideWhenUsed/>
    <w:rsid w:val="00A44AC0"/>
  </w:style>
  <w:style w:type="paragraph" w:styleId="FootnoteText">
    <w:name w:val="footnote text"/>
    <w:basedOn w:val="Normal"/>
    <w:link w:val="FootnoteTextChar"/>
    <w:uiPriority w:val="99"/>
    <w:semiHidden/>
    <w:unhideWhenUsed/>
    <w:rsid w:val="00E9692A"/>
    <w:pPr>
      <w:spacing w:line="240" w:lineRule="auto"/>
    </w:pPr>
    <w:rPr>
      <w:sz w:val="20"/>
      <w:szCs w:val="20"/>
    </w:rPr>
  </w:style>
  <w:style w:type="character" w:customStyle="1" w:styleId="FootnoteTextChar">
    <w:name w:val="Footnote Text Char"/>
    <w:basedOn w:val="DefaultParagraphFont"/>
    <w:link w:val="FootnoteText"/>
    <w:uiPriority w:val="99"/>
    <w:semiHidden/>
    <w:rsid w:val="00E9692A"/>
    <w:rPr>
      <w:sz w:val="20"/>
      <w:szCs w:val="20"/>
    </w:rPr>
  </w:style>
  <w:style w:type="character" w:styleId="FootnoteReference">
    <w:name w:val="footnote reference"/>
    <w:basedOn w:val="DefaultParagraphFont"/>
    <w:uiPriority w:val="99"/>
    <w:semiHidden/>
    <w:unhideWhenUsed/>
    <w:rsid w:val="00E96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7986-56BD-4571-AC96-ADA1482A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Grinnell College</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Leitson, David S</dc:creator>
  <cp:lastModifiedBy>Leitson, David S</cp:lastModifiedBy>
  <cp:revision>2</cp:revision>
  <cp:lastPrinted>2015-12-18T01:09:00Z</cp:lastPrinted>
  <dcterms:created xsi:type="dcterms:W3CDTF">2015-12-18T01:30:00Z</dcterms:created>
  <dcterms:modified xsi:type="dcterms:W3CDTF">2015-12-18T01:30:00Z</dcterms:modified>
</cp:coreProperties>
</file>