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D99C0" w14:textId="77777777" w:rsidR="00776425" w:rsidRDefault="00776425" w:rsidP="005379F2">
      <w:pPr>
        <w:autoSpaceDE w:val="0"/>
        <w:autoSpaceDN w:val="0"/>
        <w:adjustRightInd w:val="0"/>
        <w:outlineLvl w:val="0"/>
        <w:rPr>
          <w:b/>
          <w:bCs/>
        </w:rPr>
      </w:pPr>
      <w:r>
        <w:rPr>
          <w:b/>
          <w:bCs/>
        </w:rPr>
        <w:t>Statistics 303hf</w:t>
      </w:r>
    </w:p>
    <w:p w14:paraId="32A03112" w14:textId="77777777" w:rsidR="00776425" w:rsidRDefault="00776425" w:rsidP="005379F2">
      <w:pPr>
        <w:autoSpaceDE w:val="0"/>
        <w:autoSpaceDN w:val="0"/>
        <w:adjustRightInd w:val="0"/>
        <w:outlineLvl w:val="0"/>
        <w:rPr>
          <w:b/>
          <w:bCs/>
        </w:rPr>
      </w:pPr>
      <w:r>
        <w:rPr>
          <w:b/>
          <w:bCs/>
        </w:rPr>
        <w:t>The Art and Practice of Teaching Statistics</w:t>
      </w:r>
    </w:p>
    <w:p w14:paraId="46873C9B" w14:textId="77777777" w:rsidR="00776425" w:rsidRDefault="00776425" w:rsidP="005379F2">
      <w:pPr>
        <w:autoSpaceDE w:val="0"/>
        <w:autoSpaceDN w:val="0"/>
        <w:adjustRightInd w:val="0"/>
        <w:outlineLvl w:val="0"/>
        <w:rPr>
          <w:b/>
          <w:bCs/>
        </w:rPr>
      </w:pPr>
      <w:r>
        <w:rPr>
          <w:b/>
          <w:bCs/>
        </w:rPr>
        <w:t>Department of Statistics and Derek Bok Center for Teaching and Learning</w:t>
      </w:r>
    </w:p>
    <w:p w14:paraId="4D2CE192" w14:textId="77777777" w:rsidR="00776425" w:rsidRDefault="00776425" w:rsidP="005379F2">
      <w:pPr>
        <w:autoSpaceDE w:val="0"/>
        <w:autoSpaceDN w:val="0"/>
        <w:adjustRightInd w:val="0"/>
        <w:outlineLvl w:val="0"/>
        <w:rPr>
          <w:b/>
          <w:bCs/>
        </w:rPr>
      </w:pPr>
      <w:r>
        <w:rPr>
          <w:b/>
          <w:bCs/>
        </w:rPr>
        <w:t>Harvard University</w:t>
      </w:r>
    </w:p>
    <w:p w14:paraId="4DD68105" w14:textId="77777777" w:rsidR="00776425" w:rsidRDefault="00776425" w:rsidP="00776425">
      <w:pPr>
        <w:autoSpaceDE w:val="0"/>
        <w:autoSpaceDN w:val="0"/>
        <w:adjustRightInd w:val="0"/>
        <w:rPr>
          <w:sz w:val="20"/>
          <w:szCs w:val="20"/>
        </w:rPr>
      </w:pPr>
    </w:p>
    <w:p w14:paraId="392074A2" w14:textId="77777777" w:rsidR="00776425" w:rsidRDefault="00776425" w:rsidP="00776425">
      <w:pPr>
        <w:autoSpaceDE w:val="0"/>
        <w:autoSpaceDN w:val="0"/>
        <w:adjustRightInd w:val="0"/>
        <w:rPr>
          <w:sz w:val="20"/>
          <w:szCs w:val="20"/>
        </w:rPr>
      </w:pPr>
      <w:r>
        <w:rPr>
          <w:rFonts w:ascii="Arial" w:hAnsi="Arial" w:cs="Arial"/>
          <w:noProof/>
          <w:sz w:val="20"/>
          <w:szCs w:val="20"/>
        </w:rPr>
        <w:drawing>
          <wp:inline distT="0" distB="0" distL="0" distR="0" wp14:anchorId="4D116994" wp14:editId="300C3B38">
            <wp:extent cx="5486400" cy="914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91440"/>
                    </a:xfrm>
                    <a:prstGeom prst="rect">
                      <a:avLst/>
                    </a:prstGeom>
                    <a:noFill/>
                    <a:ln>
                      <a:noFill/>
                    </a:ln>
                  </pic:spPr>
                </pic:pic>
              </a:graphicData>
            </a:graphic>
          </wp:inline>
        </w:drawing>
      </w:r>
    </w:p>
    <w:p w14:paraId="2D274032" w14:textId="77777777" w:rsidR="00776425" w:rsidRDefault="00776425" w:rsidP="00776425">
      <w:pPr>
        <w:autoSpaceDE w:val="0"/>
        <w:autoSpaceDN w:val="0"/>
        <w:adjustRightInd w:val="0"/>
        <w:rPr>
          <w:sz w:val="20"/>
          <w:szCs w:val="20"/>
        </w:rPr>
      </w:pPr>
    </w:p>
    <w:tbl>
      <w:tblPr>
        <w:tblW w:w="0" w:type="auto"/>
        <w:tblInd w:w="216" w:type="dxa"/>
        <w:tblLayout w:type="fixed"/>
        <w:tblLook w:val="0000" w:firstRow="0" w:lastRow="0" w:firstColumn="0" w:lastColumn="0" w:noHBand="0" w:noVBand="0"/>
      </w:tblPr>
      <w:tblGrid>
        <w:gridCol w:w="4880"/>
        <w:gridCol w:w="4320"/>
      </w:tblGrid>
      <w:tr w:rsidR="00776425" w:rsidRPr="00CE3D67" w14:paraId="099C0EE5" w14:textId="77777777" w:rsidTr="00550ABB">
        <w:trPr>
          <w:trHeight w:val="32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55D693BB" w14:textId="77777777" w:rsidR="00776425" w:rsidRPr="00FC4B0F" w:rsidRDefault="00776425" w:rsidP="00550ABB">
            <w:pPr>
              <w:autoSpaceDE w:val="0"/>
              <w:autoSpaceDN w:val="0"/>
              <w:adjustRightInd w:val="0"/>
              <w:ind w:right="480"/>
              <w:rPr>
                <w:b/>
              </w:rPr>
            </w:pPr>
            <w:r>
              <w:t xml:space="preserve">Xiao-Li </w:t>
            </w:r>
            <w:proofErr w:type="spellStart"/>
            <w:r>
              <w:t>Meng</w:t>
            </w:r>
            <w:proofErr w:type="spellEnd"/>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23EE5769" w14:textId="4BF92D4C" w:rsidR="00776425" w:rsidRPr="00CE3D67" w:rsidRDefault="00776425" w:rsidP="00AB7758">
            <w:pPr>
              <w:autoSpaceDE w:val="0"/>
              <w:autoSpaceDN w:val="0"/>
              <w:adjustRightInd w:val="0"/>
              <w:ind w:right="480"/>
            </w:pPr>
            <w:r w:rsidRPr="00CE3D67">
              <w:t xml:space="preserve">Office: Science Center </w:t>
            </w:r>
            <w:r w:rsidR="00AB7758">
              <w:t>300C</w:t>
            </w:r>
          </w:p>
        </w:tc>
      </w:tr>
      <w:tr w:rsidR="00776425" w:rsidRPr="00CE3D67" w14:paraId="107573E0" w14:textId="77777777" w:rsidTr="00550ABB">
        <w:trPr>
          <w:trHeight w:val="46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42F42010" w14:textId="77777777" w:rsidR="00776425" w:rsidRPr="00CE3D67" w:rsidRDefault="00776425" w:rsidP="00550ABB">
            <w:pPr>
              <w:autoSpaceDE w:val="0"/>
              <w:autoSpaceDN w:val="0"/>
              <w:adjustRightInd w:val="0"/>
              <w:ind w:right="480"/>
            </w:pPr>
            <w:r w:rsidRPr="00CE3D67">
              <w:t>Office Hours: by appointment</w:t>
            </w:r>
          </w:p>
          <w:p w14:paraId="2A7EDA7C" w14:textId="77777777" w:rsidR="00776425" w:rsidRPr="00CE3D67" w:rsidRDefault="00776425" w:rsidP="00550ABB">
            <w:pPr>
              <w:autoSpaceDE w:val="0"/>
              <w:autoSpaceDN w:val="0"/>
              <w:adjustRightInd w:val="0"/>
              <w:ind w:right="480"/>
            </w:pPr>
            <w:r w:rsidRPr="00CE3D67">
              <w:t xml:space="preserve">                  </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5F908443" w14:textId="2AE13183" w:rsidR="00776425" w:rsidRPr="00CE3D67" w:rsidRDefault="00776425" w:rsidP="00550ABB">
            <w:pPr>
              <w:autoSpaceDE w:val="0"/>
              <w:autoSpaceDN w:val="0"/>
              <w:adjustRightInd w:val="0"/>
              <w:ind w:right="480"/>
              <w:rPr>
                <w:color w:val="0000FF"/>
                <w:u w:val="single"/>
                <w:lang w:val="de-DE"/>
              </w:rPr>
            </w:pPr>
            <w:proofErr w:type="spellStart"/>
            <w:r w:rsidRPr="00CE3D67">
              <w:rPr>
                <w:lang w:val="de-DE"/>
              </w:rPr>
              <w:t>E-mail</w:t>
            </w:r>
            <w:proofErr w:type="spellEnd"/>
            <w:r w:rsidRPr="00CE3D67">
              <w:rPr>
                <w:lang w:val="de-DE"/>
              </w:rPr>
              <w:t xml:space="preserve">: </w:t>
            </w:r>
            <w:proofErr w:type="spellStart"/>
            <w:r w:rsidR="007E19DB">
              <w:rPr>
                <w:u w:val="single"/>
              </w:rPr>
              <w:t>meng</w:t>
            </w:r>
            <w:proofErr w:type="spellEnd"/>
            <w:r>
              <w:rPr>
                <w:u w:val="single"/>
                <w:lang w:val="de-DE"/>
              </w:rPr>
              <w:t>@</w:t>
            </w:r>
            <w:r w:rsidRPr="00FA1318">
              <w:rPr>
                <w:u w:val="single"/>
                <w:lang w:val="de-DE"/>
              </w:rPr>
              <w:t xml:space="preserve">stat.harvard.edu </w:t>
            </w:r>
          </w:p>
          <w:p w14:paraId="462EE78A" w14:textId="12B32706" w:rsidR="00776425" w:rsidRPr="00CE3D67" w:rsidRDefault="00776425" w:rsidP="00550ABB">
            <w:pPr>
              <w:autoSpaceDE w:val="0"/>
              <w:autoSpaceDN w:val="0"/>
              <w:adjustRightInd w:val="0"/>
              <w:ind w:right="480"/>
            </w:pPr>
            <w:r w:rsidRPr="00CE3D67">
              <w:t xml:space="preserve">Phone: </w:t>
            </w:r>
            <w:r>
              <w:rPr>
                <w:rStyle w:val="skypepnhtextspan"/>
              </w:rPr>
              <w:t> </w:t>
            </w:r>
            <w:r w:rsidR="000922BE">
              <w:rPr>
                <w:rStyle w:val="skypepnhtextspan"/>
              </w:rPr>
              <w:t>(</w:t>
            </w:r>
            <w:r w:rsidR="00AB7758">
              <w:rPr>
                <w:rFonts w:eastAsia="Times New Roman"/>
              </w:rPr>
              <w:t>617) 495-1603</w:t>
            </w:r>
          </w:p>
        </w:tc>
      </w:tr>
    </w:tbl>
    <w:p w14:paraId="04EB0A95" w14:textId="77777777" w:rsidR="00776425" w:rsidRDefault="00776425" w:rsidP="00776425">
      <w:pPr>
        <w:autoSpaceDE w:val="0"/>
        <w:autoSpaceDN w:val="0"/>
        <w:adjustRightInd w:val="0"/>
      </w:pPr>
    </w:p>
    <w:tbl>
      <w:tblPr>
        <w:tblW w:w="0" w:type="auto"/>
        <w:tblInd w:w="216" w:type="dxa"/>
        <w:tblLayout w:type="fixed"/>
        <w:tblLook w:val="0000" w:firstRow="0" w:lastRow="0" w:firstColumn="0" w:lastColumn="0" w:noHBand="0" w:noVBand="0"/>
      </w:tblPr>
      <w:tblGrid>
        <w:gridCol w:w="4880"/>
        <w:gridCol w:w="4320"/>
      </w:tblGrid>
      <w:tr w:rsidR="00776425" w:rsidRPr="00CE3D67" w14:paraId="54A37369" w14:textId="77777777" w:rsidTr="00550ABB">
        <w:trPr>
          <w:trHeight w:val="32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48019E11" w14:textId="73382032" w:rsidR="00776425" w:rsidRPr="00CE3D67" w:rsidRDefault="007E19DB" w:rsidP="00776425">
            <w:pPr>
              <w:autoSpaceDE w:val="0"/>
              <w:autoSpaceDN w:val="0"/>
              <w:adjustRightInd w:val="0"/>
              <w:ind w:right="480"/>
            </w:pPr>
            <w:r>
              <w:t xml:space="preserve">Luke </w:t>
            </w:r>
            <w:proofErr w:type="spellStart"/>
            <w:r>
              <w:t>Bornn</w:t>
            </w:r>
            <w:proofErr w:type="spellEnd"/>
            <w:r w:rsidR="00776425">
              <w:rPr>
                <w:rStyle w:val="gi"/>
              </w:rPr>
              <w:t xml:space="preserve"> </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0119C4E7" w14:textId="7000A4D0" w:rsidR="00776425" w:rsidRPr="00CE3D67" w:rsidRDefault="00776425" w:rsidP="00550ABB">
            <w:pPr>
              <w:autoSpaceDE w:val="0"/>
              <w:autoSpaceDN w:val="0"/>
              <w:adjustRightInd w:val="0"/>
              <w:ind w:right="480"/>
            </w:pPr>
            <w:r w:rsidRPr="00CE3D67">
              <w:t xml:space="preserve">Office: Science Center </w:t>
            </w:r>
            <w:r w:rsidR="00AB7758">
              <w:t>607</w:t>
            </w:r>
          </w:p>
        </w:tc>
      </w:tr>
      <w:tr w:rsidR="00776425" w:rsidRPr="00CE3D67" w14:paraId="3717D4FD" w14:textId="77777777" w:rsidTr="00550ABB">
        <w:trPr>
          <w:trHeight w:val="46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1D8F6468" w14:textId="77777777" w:rsidR="00776425" w:rsidRPr="00CE3D67" w:rsidRDefault="00776425" w:rsidP="00550ABB">
            <w:pPr>
              <w:autoSpaceDE w:val="0"/>
              <w:autoSpaceDN w:val="0"/>
              <w:adjustRightInd w:val="0"/>
              <w:ind w:right="480"/>
            </w:pPr>
            <w:r w:rsidRPr="00CE3D67">
              <w:t>Office Hours: by appointment</w:t>
            </w:r>
          </w:p>
          <w:p w14:paraId="210B9FE2" w14:textId="77777777" w:rsidR="00776425" w:rsidRPr="00CE3D67" w:rsidRDefault="00776425" w:rsidP="00550ABB">
            <w:pPr>
              <w:autoSpaceDE w:val="0"/>
              <w:autoSpaceDN w:val="0"/>
              <w:adjustRightInd w:val="0"/>
              <w:ind w:right="480"/>
            </w:pPr>
            <w:r w:rsidRPr="00CE3D67">
              <w:t xml:space="preserve">                  </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56015A1F" w14:textId="6FC857D0" w:rsidR="00776425" w:rsidRPr="00CE3D67" w:rsidRDefault="00776425" w:rsidP="00550ABB">
            <w:pPr>
              <w:autoSpaceDE w:val="0"/>
              <w:autoSpaceDN w:val="0"/>
              <w:adjustRightInd w:val="0"/>
              <w:ind w:right="480"/>
              <w:rPr>
                <w:lang w:val="de-DE"/>
              </w:rPr>
            </w:pPr>
            <w:proofErr w:type="spellStart"/>
            <w:r w:rsidRPr="00CE3D67">
              <w:rPr>
                <w:lang w:val="de-DE"/>
              </w:rPr>
              <w:t>E-mail</w:t>
            </w:r>
            <w:proofErr w:type="spellEnd"/>
            <w:r w:rsidRPr="00CE3D67">
              <w:rPr>
                <w:lang w:val="de-DE"/>
              </w:rPr>
              <w:t xml:space="preserve">: </w:t>
            </w:r>
            <w:proofErr w:type="spellStart"/>
            <w:r w:rsidR="00D71844">
              <w:rPr>
                <w:u w:val="single"/>
              </w:rPr>
              <w:t>bornn</w:t>
            </w:r>
            <w:proofErr w:type="spellEnd"/>
            <w:r w:rsidRPr="00FA1318">
              <w:rPr>
                <w:u w:val="single"/>
                <w:lang w:val="de-DE"/>
              </w:rPr>
              <w:t>@stat</w:t>
            </w:r>
            <w:r>
              <w:rPr>
                <w:u w:val="single"/>
                <w:lang w:val="de-DE"/>
              </w:rPr>
              <w:t>.harvard.edu</w:t>
            </w:r>
          </w:p>
          <w:p w14:paraId="0CEB39DF" w14:textId="448C9DBB" w:rsidR="00776425" w:rsidRPr="00CE3D67" w:rsidRDefault="00776425" w:rsidP="00776425">
            <w:pPr>
              <w:autoSpaceDE w:val="0"/>
              <w:autoSpaceDN w:val="0"/>
              <w:adjustRightInd w:val="0"/>
              <w:ind w:right="480"/>
            </w:pPr>
          </w:p>
        </w:tc>
      </w:tr>
    </w:tbl>
    <w:p w14:paraId="2852B17F" w14:textId="77777777" w:rsidR="00776425" w:rsidRDefault="00776425" w:rsidP="00776425">
      <w:pPr>
        <w:autoSpaceDE w:val="0"/>
        <w:autoSpaceDN w:val="0"/>
        <w:adjustRightInd w:val="0"/>
        <w:rPr>
          <w:sz w:val="20"/>
          <w:szCs w:val="20"/>
        </w:rPr>
      </w:pPr>
    </w:p>
    <w:tbl>
      <w:tblPr>
        <w:tblW w:w="0" w:type="auto"/>
        <w:tblInd w:w="216" w:type="dxa"/>
        <w:tblLayout w:type="fixed"/>
        <w:tblLook w:val="0000" w:firstRow="0" w:lastRow="0" w:firstColumn="0" w:lastColumn="0" w:noHBand="0" w:noVBand="0"/>
      </w:tblPr>
      <w:tblGrid>
        <w:gridCol w:w="4880"/>
        <w:gridCol w:w="4320"/>
      </w:tblGrid>
      <w:tr w:rsidR="00776425" w:rsidRPr="00CE3D67" w14:paraId="1B901622" w14:textId="77777777" w:rsidTr="00550ABB">
        <w:trPr>
          <w:trHeight w:val="32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077028D6" w14:textId="76A8C15E" w:rsidR="00776425" w:rsidRPr="00CE3D67" w:rsidRDefault="007E19DB" w:rsidP="00776425">
            <w:pPr>
              <w:autoSpaceDE w:val="0"/>
              <w:autoSpaceDN w:val="0"/>
              <w:adjustRightInd w:val="0"/>
              <w:ind w:right="480"/>
            </w:pPr>
            <w:r>
              <w:t>Dave Watson</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74DB4918" w14:textId="167A1615" w:rsidR="00776425" w:rsidRPr="00CE3D67" w:rsidRDefault="00776425" w:rsidP="00550ABB">
            <w:pPr>
              <w:autoSpaceDE w:val="0"/>
              <w:autoSpaceDN w:val="0"/>
              <w:adjustRightInd w:val="0"/>
              <w:ind w:right="480"/>
            </w:pPr>
            <w:r w:rsidRPr="00CE3D67">
              <w:t xml:space="preserve">Office: Science Center </w:t>
            </w:r>
            <w:r w:rsidR="007E19DB">
              <w:t>612</w:t>
            </w:r>
          </w:p>
        </w:tc>
      </w:tr>
      <w:tr w:rsidR="00776425" w:rsidRPr="00CE3D67" w14:paraId="427B9932" w14:textId="77777777" w:rsidTr="00550ABB">
        <w:trPr>
          <w:trHeight w:val="460"/>
        </w:trPr>
        <w:tc>
          <w:tcPr>
            <w:tcW w:w="4880" w:type="dxa"/>
            <w:tcBorders>
              <w:top w:val="single" w:sz="8" w:space="0" w:color="000000"/>
              <w:left w:val="single" w:sz="8" w:space="0" w:color="000000"/>
              <w:bottom w:val="single" w:sz="8" w:space="0" w:color="000000"/>
              <w:right w:val="single" w:sz="8" w:space="0" w:color="000000"/>
            </w:tcBorders>
            <w:shd w:val="clear" w:color="auto" w:fill="FFFFFF"/>
          </w:tcPr>
          <w:p w14:paraId="01ADC5EF" w14:textId="77777777" w:rsidR="00776425" w:rsidRPr="00CE3D67" w:rsidRDefault="00776425" w:rsidP="00550ABB">
            <w:pPr>
              <w:autoSpaceDE w:val="0"/>
              <w:autoSpaceDN w:val="0"/>
              <w:adjustRightInd w:val="0"/>
              <w:ind w:right="480"/>
            </w:pPr>
            <w:r w:rsidRPr="00CE3D67">
              <w:t>Office Hours:</w:t>
            </w:r>
            <w:r>
              <w:t xml:space="preserve"> by appointment</w:t>
            </w:r>
          </w:p>
          <w:p w14:paraId="028F226B" w14:textId="77777777" w:rsidR="00776425" w:rsidRPr="00CE3D67" w:rsidRDefault="00776425" w:rsidP="00550ABB">
            <w:pPr>
              <w:autoSpaceDE w:val="0"/>
              <w:autoSpaceDN w:val="0"/>
              <w:adjustRightInd w:val="0"/>
              <w:ind w:right="480"/>
            </w:pPr>
            <w:r w:rsidRPr="00CE3D67">
              <w:t xml:space="preserve">                  </w:t>
            </w:r>
          </w:p>
        </w:tc>
        <w:tc>
          <w:tcPr>
            <w:tcW w:w="4320" w:type="dxa"/>
            <w:tcBorders>
              <w:top w:val="single" w:sz="8" w:space="0" w:color="000000"/>
              <w:left w:val="single" w:sz="8" w:space="0" w:color="000000"/>
              <w:bottom w:val="single" w:sz="8" w:space="0" w:color="000000"/>
              <w:right w:val="single" w:sz="8" w:space="0" w:color="000000"/>
            </w:tcBorders>
            <w:shd w:val="clear" w:color="auto" w:fill="FFFFFF"/>
          </w:tcPr>
          <w:p w14:paraId="48280604" w14:textId="7D5E2A40" w:rsidR="00776425" w:rsidRPr="00776425" w:rsidRDefault="00776425" w:rsidP="00776425">
            <w:pPr>
              <w:autoSpaceDE w:val="0"/>
              <w:autoSpaceDN w:val="0"/>
              <w:adjustRightInd w:val="0"/>
              <w:ind w:right="480"/>
              <w:rPr>
                <w:lang w:val="de-DE"/>
              </w:rPr>
            </w:pPr>
            <w:proofErr w:type="spellStart"/>
            <w:r w:rsidRPr="00CE3D67">
              <w:rPr>
                <w:lang w:val="de-DE"/>
              </w:rPr>
              <w:t>E-mail</w:t>
            </w:r>
            <w:proofErr w:type="spellEnd"/>
            <w:r w:rsidRPr="00CE3D67">
              <w:rPr>
                <w:lang w:val="de-DE"/>
              </w:rPr>
              <w:t xml:space="preserve">: </w:t>
            </w:r>
            <w:r w:rsidR="007E19DB">
              <w:rPr>
                <w:u w:val="single"/>
                <w:lang w:val="de-DE"/>
              </w:rPr>
              <w:t>dawatson</w:t>
            </w:r>
            <w:r>
              <w:rPr>
                <w:u w:val="single"/>
                <w:lang w:val="de-DE"/>
              </w:rPr>
              <w:t>@fas.harvard.edu</w:t>
            </w:r>
          </w:p>
        </w:tc>
      </w:tr>
    </w:tbl>
    <w:p w14:paraId="1AB0EBE2" w14:textId="77777777" w:rsidR="00776425" w:rsidRDefault="00776425" w:rsidP="00776425">
      <w:pPr>
        <w:autoSpaceDE w:val="0"/>
        <w:autoSpaceDN w:val="0"/>
        <w:adjustRightInd w:val="0"/>
        <w:rPr>
          <w:sz w:val="20"/>
          <w:szCs w:val="20"/>
        </w:rPr>
      </w:pPr>
    </w:p>
    <w:p w14:paraId="1055F2FA" w14:textId="77777777" w:rsidR="00776425" w:rsidRDefault="00776425" w:rsidP="00776425">
      <w:pPr>
        <w:autoSpaceDE w:val="0"/>
        <w:autoSpaceDN w:val="0"/>
        <w:adjustRightInd w:val="0"/>
        <w:rPr>
          <w:sz w:val="20"/>
          <w:szCs w:val="20"/>
        </w:rPr>
      </w:pPr>
      <w:r>
        <w:rPr>
          <w:rFonts w:ascii="Arial" w:hAnsi="Arial" w:cs="Arial"/>
          <w:noProof/>
          <w:sz w:val="20"/>
          <w:szCs w:val="20"/>
        </w:rPr>
        <w:drawing>
          <wp:inline distT="0" distB="0" distL="0" distR="0" wp14:anchorId="60488EC3" wp14:editId="5A99AA40">
            <wp:extent cx="5486400" cy="914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91440"/>
                    </a:xfrm>
                    <a:prstGeom prst="rect">
                      <a:avLst/>
                    </a:prstGeom>
                    <a:noFill/>
                    <a:ln>
                      <a:noFill/>
                    </a:ln>
                  </pic:spPr>
                </pic:pic>
              </a:graphicData>
            </a:graphic>
          </wp:inline>
        </w:drawing>
      </w:r>
    </w:p>
    <w:p w14:paraId="4C572B4C" w14:textId="77777777" w:rsidR="00776425" w:rsidRDefault="00776425" w:rsidP="00776425">
      <w:pPr>
        <w:autoSpaceDE w:val="0"/>
        <w:autoSpaceDN w:val="0"/>
        <w:adjustRightInd w:val="0"/>
        <w:rPr>
          <w:b/>
          <w:bCs/>
          <w:u w:val="single"/>
        </w:rPr>
      </w:pPr>
      <w:r>
        <w:t xml:space="preserve">         </w:t>
      </w:r>
    </w:p>
    <w:p w14:paraId="4724F194" w14:textId="77777777" w:rsidR="00776425" w:rsidRDefault="00776425" w:rsidP="005379F2">
      <w:pPr>
        <w:autoSpaceDE w:val="0"/>
        <w:autoSpaceDN w:val="0"/>
        <w:adjustRightInd w:val="0"/>
        <w:jc w:val="left"/>
        <w:outlineLvl w:val="0"/>
        <w:rPr>
          <w:b/>
          <w:bCs/>
          <w:u w:val="single"/>
        </w:rPr>
      </w:pPr>
      <w:r>
        <w:rPr>
          <w:b/>
          <w:bCs/>
          <w:u w:val="single"/>
        </w:rPr>
        <w:t>Class Meetings:</w:t>
      </w:r>
    </w:p>
    <w:p w14:paraId="6F5494FA" w14:textId="77777777" w:rsidR="00776425" w:rsidRDefault="00776425" w:rsidP="00776425">
      <w:pPr>
        <w:autoSpaceDE w:val="0"/>
        <w:autoSpaceDN w:val="0"/>
        <w:adjustRightInd w:val="0"/>
        <w:jc w:val="left"/>
        <w:rPr>
          <w:b/>
          <w:bCs/>
          <w:u w:val="single"/>
        </w:rPr>
      </w:pPr>
    </w:p>
    <w:p w14:paraId="1AE42F56" w14:textId="15CC3334" w:rsidR="00776425" w:rsidRDefault="00776425" w:rsidP="00776425">
      <w:pPr>
        <w:autoSpaceDE w:val="0"/>
        <w:autoSpaceDN w:val="0"/>
        <w:adjustRightInd w:val="0"/>
        <w:jc w:val="left"/>
      </w:pPr>
      <w:r>
        <w:t xml:space="preserve">Meetings will generally be every other non-holiday </w:t>
      </w:r>
      <w:r w:rsidR="007E19DB">
        <w:t>Tuesday</w:t>
      </w:r>
      <w:r>
        <w:t>, 10 am – 12 pm; see the schedule for specific dates.</w:t>
      </w:r>
    </w:p>
    <w:p w14:paraId="3EF8BB1A" w14:textId="77777777" w:rsidR="00776425" w:rsidRDefault="00776425" w:rsidP="00776425">
      <w:pPr>
        <w:autoSpaceDE w:val="0"/>
        <w:autoSpaceDN w:val="0"/>
        <w:adjustRightInd w:val="0"/>
        <w:jc w:val="left"/>
      </w:pPr>
    </w:p>
    <w:p w14:paraId="672EAB83" w14:textId="77777777" w:rsidR="00776425" w:rsidRDefault="00776425" w:rsidP="00776425">
      <w:pPr>
        <w:autoSpaceDE w:val="0"/>
        <w:autoSpaceDN w:val="0"/>
        <w:adjustRightInd w:val="0"/>
        <w:jc w:val="left"/>
      </w:pPr>
      <w:r>
        <w:t xml:space="preserve">This will be a </w:t>
      </w:r>
      <w:proofErr w:type="gramStart"/>
      <w:r>
        <w:t>year-long</w:t>
      </w:r>
      <w:proofErr w:type="gramEnd"/>
      <w:r>
        <w:t xml:space="preserve"> course, usually meeting in Science Center 706. Some of the practice teaching sessions will be held at the Derek Bok Center, Science Center 316/317.</w:t>
      </w:r>
    </w:p>
    <w:p w14:paraId="04769CFB" w14:textId="77777777" w:rsidR="00776425" w:rsidRDefault="00776425" w:rsidP="00776425">
      <w:pPr>
        <w:autoSpaceDE w:val="0"/>
        <w:autoSpaceDN w:val="0"/>
        <w:adjustRightInd w:val="0"/>
      </w:pPr>
    </w:p>
    <w:p w14:paraId="5570FB3C" w14:textId="77777777" w:rsidR="00776425" w:rsidRDefault="00776425" w:rsidP="00776425">
      <w:pPr>
        <w:autoSpaceDE w:val="0"/>
        <w:autoSpaceDN w:val="0"/>
        <w:adjustRightInd w:val="0"/>
        <w:jc w:val="left"/>
        <w:rPr>
          <w:b/>
          <w:bCs/>
          <w:u w:val="single"/>
        </w:rPr>
      </w:pPr>
    </w:p>
    <w:p w14:paraId="6A631385" w14:textId="77777777" w:rsidR="00776425" w:rsidRDefault="00776425" w:rsidP="005379F2">
      <w:pPr>
        <w:autoSpaceDE w:val="0"/>
        <w:autoSpaceDN w:val="0"/>
        <w:adjustRightInd w:val="0"/>
        <w:jc w:val="left"/>
        <w:outlineLvl w:val="0"/>
        <w:rPr>
          <w:b/>
          <w:bCs/>
          <w:u w:val="single"/>
        </w:rPr>
      </w:pPr>
      <w:r>
        <w:rPr>
          <w:b/>
          <w:bCs/>
          <w:u w:val="single"/>
        </w:rPr>
        <w:t>Course Related Web Pages:</w:t>
      </w:r>
    </w:p>
    <w:p w14:paraId="75F0D6A4" w14:textId="77777777" w:rsidR="00776425" w:rsidRDefault="00776425" w:rsidP="00776425">
      <w:pPr>
        <w:autoSpaceDE w:val="0"/>
        <w:autoSpaceDN w:val="0"/>
        <w:adjustRightInd w:val="0"/>
        <w:jc w:val="left"/>
        <w:rPr>
          <w:b/>
          <w:bCs/>
          <w:u w:val="single"/>
        </w:rPr>
      </w:pPr>
    </w:p>
    <w:p w14:paraId="33673F0D" w14:textId="77777777" w:rsidR="00776425" w:rsidRDefault="00776425" w:rsidP="00776425">
      <w:pPr>
        <w:autoSpaceDE w:val="0"/>
        <w:autoSpaceDN w:val="0"/>
        <w:adjustRightInd w:val="0"/>
        <w:jc w:val="left"/>
      </w:pPr>
      <w:r>
        <w:t>For general course information and updates, please refer to the course web page:</w:t>
      </w:r>
    </w:p>
    <w:p w14:paraId="1AEA97BD" w14:textId="4C71C660" w:rsidR="00776425" w:rsidRDefault="00223719" w:rsidP="00776425">
      <w:pPr>
        <w:autoSpaceDE w:val="0"/>
        <w:autoSpaceDN w:val="0"/>
        <w:adjustRightInd w:val="0"/>
        <w:jc w:val="left"/>
      </w:pPr>
      <w:hyperlink r:id="rId7" w:history="1">
        <w:r w:rsidR="000922BE" w:rsidRPr="007E3FE2">
          <w:rPr>
            <w:rStyle w:val="Hyperlink"/>
          </w:rPr>
          <w:t>http://courses.fas.harvard.edu/3545</w:t>
        </w:r>
      </w:hyperlink>
      <w:r w:rsidR="00776425">
        <w:rPr>
          <w:u w:val="single"/>
        </w:rPr>
        <w:t xml:space="preserve"> </w:t>
      </w:r>
    </w:p>
    <w:p w14:paraId="34CBE21C" w14:textId="77777777" w:rsidR="00776425" w:rsidRDefault="00776425" w:rsidP="00776425">
      <w:pPr>
        <w:autoSpaceDE w:val="0"/>
        <w:autoSpaceDN w:val="0"/>
        <w:adjustRightInd w:val="0"/>
        <w:jc w:val="left"/>
      </w:pPr>
    </w:p>
    <w:p w14:paraId="0CAE2BB5" w14:textId="77777777" w:rsidR="00776425" w:rsidRDefault="00776425" w:rsidP="00776425">
      <w:pPr>
        <w:autoSpaceDE w:val="0"/>
        <w:autoSpaceDN w:val="0"/>
        <w:adjustRightInd w:val="0"/>
        <w:jc w:val="left"/>
      </w:pPr>
      <w:r>
        <w:t>For teaching-related questions and other useful resources, please refer to:</w:t>
      </w:r>
    </w:p>
    <w:p w14:paraId="10CF88F0" w14:textId="77777777" w:rsidR="00776425" w:rsidRDefault="00223719" w:rsidP="00776425">
      <w:pPr>
        <w:autoSpaceDE w:val="0"/>
        <w:autoSpaceDN w:val="0"/>
        <w:adjustRightInd w:val="0"/>
        <w:jc w:val="left"/>
        <w:rPr>
          <w:u w:val="single"/>
        </w:rPr>
      </w:pPr>
      <w:hyperlink r:id="rId8" w:history="1">
        <w:r w:rsidR="00776425" w:rsidRPr="007B671F">
          <w:rPr>
            <w:rStyle w:val="Hyperlink"/>
          </w:rPr>
          <w:t>http://bokcenter.harvard.edu/</w:t>
        </w:r>
      </w:hyperlink>
    </w:p>
    <w:p w14:paraId="04C50BEC" w14:textId="77777777" w:rsidR="00776425" w:rsidRDefault="00776425" w:rsidP="00776425">
      <w:pPr>
        <w:autoSpaceDE w:val="0"/>
        <w:autoSpaceDN w:val="0"/>
        <w:adjustRightInd w:val="0"/>
        <w:jc w:val="left"/>
        <w:rPr>
          <w:u w:val="single"/>
        </w:rPr>
      </w:pPr>
    </w:p>
    <w:p w14:paraId="16672112" w14:textId="77777777" w:rsidR="00776425" w:rsidRDefault="00776425" w:rsidP="00776425">
      <w:pPr>
        <w:autoSpaceDE w:val="0"/>
        <w:autoSpaceDN w:val="0"/>
        <w:adjustRightInd w:val="0"/>
        <w:jc w:val="left"/>
        <w:rPr>
          <w:b/>
          <w:bCs/>
          <w:u w:val="single"/>
        </w:rPr>
      </w:pPr>
    </w:p>
    <w:p w14:paraId="0D6C7C32" w14:textId="77777777" w:rsidR="00776425" w:rsidRDefault="00776425" w:rsidP="005379F2">
      <w:pPr>
        <w:autoSpaceDE w:val="0"/>
        <w:autoSpaceDN w:val="0"/>
        <w:adjustRightInd w:val="0"/>
        <w:jc w:val="left"/>
        <w:outlineLvl w:val="0"/>
        <w:rPr>
          <w:b/>
          <w:bCs/>
          <w:u w:val="single"/>
        </w:rPr>
      </w:pPr>
      <w:r>
        <w:rPr>
          <w:b/>
          <w:bCs/>
          <w:u w:val="single"/>
        </w:rPr>
        <w:t>Other Teaching Staff:</w:t>
      </w:r>
    </w:p>
    <w:p w14:paraId="15E536AD" w14:textId="77777777" w:rsidR="00776425" w:rsidRDefault="00776425" w:rsidP="00776425">
      <w:pPr>
        <w:autoSpaceDE w:val="0"/>
        <w:autoSpaceDN w:val="0"/>
        <w:adjustRightInd w:val="0"/>
        <w:jc w:val="left"/>
        <w:rPr>
          <w:b/>
          <w:bCs/>
          <w:u w:val="single"/>
        </w:rPr>
      </w:pPr>
    </w:p>
    <w:p w14:paraId="156F3A48" w14:textId="14D5AA2B" w:rsidR="00776425" w:rsidRDefault="00776425" w:rsidP="00776425">
      <w:pPr>
        <w:autoSpaceDE w:val="0"/>
        <w:autoSpaceDN w:val="0"/>
        <w:adjustRightInd w:val="0"/>
        <w:jc w:val="left"/>
      </w:pPr>
      <w:r w:rsidRPr="0006163E">
        <w:rPr>
          <w:b/>
        </w:rPr>
        <w:t>Kevin Rader</w:t>
      </w:r>
      <w:r w:rsidRPr="00D62FB2">
        <w:t xml:space="preserve">, </w:t>
      </w:r>
      <w:r w:rsidR="007E19DB">
        <w:t xml:space="preserve">(on leave) </w:t>
      </w:r>
      <w:r w:rsidRPr="00D62FB2">
        <w:t>Preceptor, Department of Statistics (</w:t>
      </w:r>
      <w:hyperlink r:id="rId9" w:history="1">
        <w:r w:rsidR="007E19DB" w:rsidRPr="008C6BC3">
          <w:rPr>
            <w:rStyle w:val="Hyperlink"/>
          </w:rPr>
          <w:t>krader@fas.harvard.edu</w:t>
        </w:r>
      </w:hyperlink>
      <w:r w:rsidRPr="00D62FB2">
        <w:t>)</w:t>
      </w:r>
    </w:p>
    <w:p w14:paraId="27426CF3" w14:textId="77777777" w:rsidR="00776425" w:rsidRDefault="00776425" w:rsidP="00776425">
      <w:pPr>
        <w:autoSpaceDE w:val="0"/>
        <w:autoSpaceDN w:val="0"/>
        <w:adjustRightInd w:val="0"/>
        <w:jc w:val="left"/>
      </w:pPr>
      <w:r>
        <w:rPr>
          <w:b/>
        </w:rPr>
        <w:t>Virginia Maurer</w:t>
      </w:r>
      <w:r w:rsidRPr="00D62FB2">
        <w:t>, Associate Director, Derek Bok Center (</w:t>
      </w:r>
      <w:r>
        <w:t>vmaurer@fas.harvard.edu)</w:t>
      </w:r>
    </w:p>
    <w:p w14:paraId="3A5A6046" w14:textId="77777777" w:rsidR="00776425" w:rsidRDefault="00776425" w:rsidP="00776425">
      <w:pPr>
        <w:autoSpaceDE w:val="0"/>
        <w:autoSpaceDN w:val="0"/>
        <w:adjustRightInd w:val="0"/>
        <w:jc w:val="left"/>
      </w:pPr>
    </w:p>
    <w:p w14:paraId="382C2789" w14:textId="77777777" w:rsidR="00776425" w:rsidRDefault="00776425" w:rsidP="005379F2">
      <w:pPr>
        <w:autoSpaceDE w:val="0"/>
        <w:autoSpaceDN w:val="0"/>
        <w:adjustRightInd w:val="0"/>
        <w:jc w:val="left"/>
        <w:outlineLvl w:val="0"/>
        <w:rPr>
          <w:u w:val="single"/>
        </w:rPr>
      </w:pPr>
      <w:r>
        <w:rPr>
          <w:b/>
          <w:bCs/>
          <w:u w:val="single"/>
        </w:rPr>
        <w:t>Goals and Prerequisites:</w:t>
      </w:r>
    </w:p>
    <w:p w14:paraId="10F57EE6" w14:textId="77777777" w:rsidR="00776425" w:rsidRDefault="00776425" w:rsidP="00776425">
      <w:pPr>
        <w:autoSpaceDE w:val="0"/>
        <w:autoSpaceDN w:val="0"/>
        <w:adjustRightInd w:val="0"/>
        <w:jc w:val="left"/>
        <w:rPr>
          <w:b/>
          <w:bCs/>
          <w:u w:val="single"/>
        </w:rPr>
      </w:pPr>
    </w:p>
    <w:p w14:paraId="35120603" w14:textId="77777777" w:rsidR="00776425" w:rsidRDefault="00776425" w:rsidP="00776425">
      <w:pPr>
        <w:autoSpaceDE w:val="0"/>
        <w:autoSpaceDN w:val="0"/>
        <w:adjustRightInd w:val="0"/>
        <w:jc w:val="left"/>
      </w:pPr>
      <w:r>
        <w:t xml:space="preserve">The ultimate goal of this course is to help you to become a good teacher and an effective speaker. There are several by-products of being a good teacher. If you master the art of teaching, and in particular, teaching Statistics, not only will you become successful in your teaching career, but you will also become an excellent </w:t>
      </w:r>
      <w:r>
        <w:lastRenderedPageBreak/>
        <w:t>presenter, acquiring effective communication skills and easing any stage fright you might have. Good communication skills are essential in your professional life and indeed in your personal life, no matter what career goals you have set.</w:t>
      </w:r>
    </w:p>
    <w:p w14:paraId="0F7D6D5F" w14:textId="77777777" w:rsidR="00776425" w:rsidRDefault="00776425" w:rsidP="00776425">
      <w:pPr>
        <w:autoSpaceDE w:val="0"/>
        <w:autoSpaceDN w:val="0"/>
        <w:adjustRightInd w:val="0"/>
        <w:jc w:val="left"/>
      </w:pPr>
    </w:p>
    <w:p w14:paraId="59D9858A" w14:textId="77777777" w:rsidR="00776425" w:rsidRDefault="00776425" w:rsidP="00776425">
      <w:pPr>
        <w:autoSpaceDE w:val="0"/>
        <w:autoSpaceDN w:val="0"/>
        <w:adjustRightInd w:val="0"/>
        <w:jc w:val="left"/>
      </w:pPr>
      <w:r>
        <w:t>As some of you have come from different educational and cultural backgrounds, we understand that you may consider teaching in an American classroom a challenge. We are here to supply the necessary tools and techniques to help you meet this challenge. Equipped with what you learn in this course, you will look forward to your first class as a Teaching Fellow.</w:t>
      </w:r>
    </w:p>
    <w:p w14:paraId="08E4E989" w14:textId="77777777" w:rsidR="00776425" w:rsidRDefault="00776425" w:rsidP="00776425">
      <w:pPr>
        <w:autoSpaceDE w:val="0"/>
        <w:autoSpaceDN w:val="0"/>
        <w:adjustRightInd w:val="0"/>
        <w:jc w:val="left"/>
      </w:pPr>
    </w:p>
    <w:p w14:paraId="50DFDD8C" w14:textId="513DD715" w:rsidR="00776425" w:rsidRDefault="00776425" w:rsidP="00776425">
      <w:pPr>
        <w:autoSpaceDE w:val="0"/>
        <w:autoSpaceDN w:val="0"/>
        <w:adjustRightInd w:val="0"/>
        <w:jc w:val="left"/>
      </w:pPr>
      <w:r>
        <w:t xml:space="preserve">Over the course, you will be given numerous opportunities </w:t>
      </w:r>
      <w:r w:rsidR="00585A38">
        <w:t>to</w:t>
      </w:r>
      <w:r>
        <w:t xml:space="preserve"> practice teaching. Through suggestions and comments from the teaching staff and peer reviews, you will gradually learn what works well in the classroom (and what doesn’t). If you consciously make an effort to follow these guidelines in the classroom, we are confident that you will be appreciated and recognized as an excellent TF by your students. </w:t>
      </w:r>
    </w:p>
    <w:p w14:paraId="37432737" w14:textId="77777777" w:rsidR="00776425" w:rsidRDefault="00776425" w:rsidP="00776425">
      <w:pPr>
        <w:autoSpaceDE w:val="0"/>
        <w:autoSpaceDN w:val="0"/>
        <w:adjustRightInd w:val="0"/>
        <w:jc w:val="left"/>
      </w:pPr>
    </w:p>
    <w:p w14:paraId="26443D47" w14:textId="77777777" w:rsidR="00776425" w:rsidRDefault="00776425" w:rsidP="00776425">
      <w:pPr>
        <w:autoSpaceDE w:val="0"/>
        <w:autoSpaceDN w:val="0"/>
        <w:adjustRightInd w:val="0"/>
        <w:jc w:val="left"/>
      </w:pPr>
      <w:r>
        <w:t>All first year Statistics Ph.D. students are required to take this course. Others who are interested in taking the course may talk to the instructors. There is a cap on the number of students allowed to take this course for credit. Therefore, the instructors reserve the right to decide individual enrollments on a case-by-case basis.</w:t>
      </w:r>
    </w:p>
    <w:p w14:paraId="22EF8D88" w14:textId="77777777" w:rsidR="00776425" w:rsidRDefault="00776425" w:rsidP="00776425">
      <w:pPr>
        <w:autoSpaceDE w:val="0"/>
        <w:autoSpaceDN w:val="0"/>
        <w:adjustRightInd w:val="0"/>
        <w:jc w:val="left"/>
      </w:pPr>
    </w:p>
    <w:p w14:paraId="5B1571D9" w14:textId="77777777" w:rsidR="00776425" w:rsidRDefault="00776425" w:rsidP="005379F2">
      <w:pPr>
        <w:autoSpaceDE w:val="0"/>
        <w:autoSpaceDN w:val="0"/>
        <w:adjustRightInd w:val="0"/>
        <w:jc w:val="left"/>
        <w:outlineLvl w:val="0"/>
      </w:pPr>
      <w:r>
        <w:rPr>
          <w:b/>
          <w:bCs/>
          <w:u w:val="single"/>
        </w:rPr>
        <w:t>Texts and References:</w:t>
      </w:r>
    </w:p>
    <w:p w14:paraId="60BD6AB2" w14:textId="77777777" w:rsidR="00776425" w:rsidRDefault="00776425" w:rsidP="00776425">
      <w:pPr>
        <w:autoSpaceDE w:val="0"/>
        <w:autoSpaceDN w:val="0"/>
        <w:adjustRightInd w:val="0"/>
        <w:jc w:val="left"/>
      </w:pPr>
    </w:p>
    <w:p w14:paraId="5DB318D6" w14:textId="77777777" w:rsidR="00776425" w:rsidRDefault="00776425" w:rsidP="00776425">
      <w:pPr>
        <w:autoSpaceDE w:val="0"/>
        <w:autoSpaceDN w:val="0"/>
        <w:adjustRightInd w:val="0"/>
        <w:jc w:val="left"/>
      </w:pPr>
      <w:r>
        <w:t xml:space="preserve">For presentation material: </w:t>
      </w:r>
      <w:r>
        <w:rPr>
          <w:b/>
          <w:bCs/>
          <w:i/>
          <w:iCs/>
        </w:rPr>
        <w:t>“Introduction to the Practice of Statistics,”</w:t>
      </w:r>
      <w:r>
        <w:t xml:space="preserve"> by Moore and McCabe, an excellent source of teaching material and problem sets. Those who take the course for credit will be able to borrow a copy of the book from the department. </w:t>
      </w:r>
    </w:p>
    <w:p w14:paraId="3ACCB258" w14:textId="77777777" w:rsidR="00776425" w:rsidRDefault="00776425" w:rsidP="00776425">
      <w:pPr>
        <w:autoSpaceDE w:val="0"/>
        <w:autoSpaceDN w:val="0"/>
        <w:adjustRightInd w:val="0"/>
        <w:jc w:val="left"/>
      </w:pPr>
    </w:p>
    <w:p w14:paraId="59E2A353" w14:textId="77777777" w:rsidR="00776425" w:rsidRDefault="00776425" w:rsidP="00776425">
      <w:pPr>
        <w:autoSpaceDE w:val="0"/>
        <w:autoSpaceDN w:val="0"/>
        <w:adjustRightInd w:val="0"/>
        <w:jc w:val="left"/>
      </w:pPr>
      <w:r>
        <w:t>For interesting examples and activities: “</w:t>
      </w:r>
      <w:r>
        <w:rPr>
          <w:b/>
          <w:bCs/>
          <w:i/>
          <w:iCs/>
        </w:rPr>
        <w:t xml:space="preserve">Teaching Statistics: A Bag of Tricks,” </w:t>
      </w:r>
      <w:r>
        <w:t xml:space="preserve">by Andrew </w:t>
      </w:r>
      <w:proofErr w:type="spellStart"/>
      <w:r>
        <w:t>Gelman</w:t>
      </w:r>
      <w:proofErr w:type="spellEnd"/>
      <w:r>
        <w:t xml:space="preserve"> and Deborah Nolan, an excellent reference for a Statistics TF. This book will be on reserve in the library.</w:t>
      </w:r>
    </w:p>
    <w:p w14:paraId="66A07A52" w14:textId="77777777" w:rsidR="00776425" w:rsidRDefault="00776425" w:rsidP="00776425">
      <w:pPr>
        <w:autoSpaceDE w:val="0"/>
        <w:autoSpaceDN w:val="0"/>
        <w:adjustRightInd w:val="0"/>
      </w:pPr>
    </w:p>
    <w:p w14:paraId="35818D75" w14:textId="77777777" w:rsidR="00776425" w:rsidRDefault="00776425" w:rsidP="005379F2">
      <w:pPr>
        <w:autoSpaceDE w:val="0"/>
        <w:autoSpaceDN w:val="0"/>
        <w:adjustRightInd w:val="0"/>
        <w:jc w:val="left"/>
        <w:outlineLvl w:val="0"/>
        <w:rPr>
          <w:b/>
          <w:bCs/>
          <w:u w:val="single"/>
        </w:rPr>
      </w:pPr>
      <w:r>
        <w:rPr>
          <w:b/>
          <w:bCs/>
          <w:u w:val="single"/>
        </w:rPr>
        <w:t>Course Requirements:</w:t>
      </w:r>
    </w:p>
    <w:p w14:paraId="461C8A09" w14:textId="77777777" w:rsidR="00776425" w:rsidRDefault="00776425" w:rsidP="00776425">
      <w:pPr>
        <w:autoSpaceDE w:val="0"/>
        <w:autoSpaceDN w:val="0"/>
        <w:adjustRightInd w:val="0"/>
        <w:jc w:val="left"/>
      </w:pPr>
    </w:p>
    <w:p w14:paraId="4FE84E84" w14:textId="77777777" w:rsidR="00776425" w:rsidRDefault="00776425" w:rsidP="00776425">
      <w:pPr>
        <w:tabs>
          <w:tab w:val="left" w:pos="630"/>
        </w:tabs>
        <w:autoSpaceDE w:val="0"/>
        <w:autoSpaceDN w:val="0"/>
        <w:adjustRightInd w:val="0"/>
        <w:ind w:left="630" w:hanging="180"/>
        <w:jc w:val="left"/>
      </w:pPr>
      <w:r>
        <w:t>•</w:t>
      </w:r>
      <w:r>
        <w:rPr>
          <w:rFonts w:ascii="Times" w:hAnsi="Times" w:cs="Times"/>
        </w:rPr>
        <w:tab/>
      </w:r>
      <w:r>
        <w:t>Active participation in every class meeting is expected and encouraged.</w:t>
      </w:r>
    </w:p>
    <w:p w14:paraId="1E18F03A" w14:textId="77777777" w:rsidR="00776425" w:rsidRPr="00D21825" w:rsidRDefault="00776425" w:rsidP="00776425">
      <w:pPr>
        <w:tabs>
          <w:tab w:val="left" w:pos="630"/>
        </w:tabs>
        <w:autoSpaceDE w:val="0"/>
        <w:autoSpaceDN w:val="0"/>
        <w:adjustRightInd w:val="0"/>
        <w:ind w:left="630" w:hanging="180"/>
        <w:jc w:val="left"/>
        <w:rPr>
          <w:rFonts w:cs="Times"/>
        </w:rPr>
      </w:pPr>
      <w:r w:rsidRPr="00D21825">
        <w:t>•</w:t>
      </w:r>
      <w:r w:rsidRPr="00D21825">
        <w:rPr>
          <w:rFonts w:cs="Times"/>
        </w:rPr>
        <w:tab/>
      </w:r>
      <w:proofErr w:type="gramStart"/>
      <w:r w:rsidRPr="00D21825">
        <w:rPr>
          <w:rFonts w:cs="Times"/>
        </w:rPr>
        <w:t>You</w:t>
      </w:r>
      <w:proofErr w:type="gramEnd"/>
      <w:r w:rsidRPr="00D21825">
        <w:rPr>
          <w:rFonts w:cs="Times"/>
        </w:rPr>
        <w:t xml:space="preserve"> will complete small writing assignments before and/or after some of the sessions; see the schedule for details.</w:t>
      </w:r>
    </w:p>
    <w:p w14:paraId="3DC4A57B" w14:textId="77777777" w:rsidR="00776425" w:rsidRDefault="00776425" w:rsidP="00776425">
      <w:pPr>
        <w:tabs>
          <w:tab w:val="left" w:pos="630"/>
        </w:tabs>
        <w:autoSpaceDE w:val="0"/>
        <w:autoSpaceDN w:val="0"/>
        <w:adjustRightInd w:val="0"/>
        <w:ind w:left="630" w:hanging="180"/>
        <w:jc w:val="left"/>
      </w:pPr>
      <w:r>
        <w:t>•</w:t>
      </w:r>
      <w:r>
        <w:rPr>
          <w:rFonts w:ascii="Times" w:hAnsi="Times" w:cs="Times"/>
        </w:rPr>
        <w:tab/>
      </w:r>
      <w:r>
        <w:t>You will give three practice presentations during the Practice Teaching sessions in the fall and one in the spring; following this, you will teach a day of an actual section.</w:t>
      </w:r>
    </w:p>
    <w:p w14:paraId="3C0D334E" w14:textId="01A2E93E" w:rsidR="00776425" w:rsidRDefault="00776425" w:rsidP="00776425">
      <w:pPr>
        <w:tabs>
          <w:tab w:val="left" w:pos="630"/>
        </w:tabs>
        <w:autoSpaceDE w:val="0"/>
        <w:autoSpaceDN w:val="0"/>
        <w:adjustRightInd w:val="0"/>
        <w:ind w:left="630" w:hanging="180"/>
        <w:jc w:val="left"/>
      </w:pPr>
      <w:r>
        <w:t>•</w:t>
      </w:r>
      <w:r>
        <w:rPr>
          <w:rFonts w:ascii="Times" w:hAnsi="Times" w:cs="Times"/>
        </w:rPr>
        <w:tab/>
      </w:r>
      <w:proofErr w:type="gramStart"/>
      <w:r>
        <w:t>You</w:t>
      </w:r>
      <w:proofErr w:type="gramEnd"/>
      <w:r>
        <w:t xml:space="preserve"> will be required to visit the session of an experienced TF early in the fall semester and report</w:t>
      </w:r>
      <w:r w:rsidR="00C812BB">
        <w:t xml:space="preserve"> </w:t>
      </w:r>
      <w:r>
        <w:t>your observations.</w:t>
      </w:r>
    </w:p>
    <w:p w14:paraId="61760615" w14:textId="77777777" w:rsidR="00776425" w:rsidRDefault="00776425" w:rsidP="00776425">
      <w:pPr>
        <w:numPr>
          <w:ilvl w:val="0"/>
          <w:numId w:val="1"/>
        </w:numPr>
        <w:tabs>
          <w:tab w:val="left" w:pos="630"/>
        </w:tabs>
        <w:autoSpaceDE w:val="0"/>
        <w:autoSpaceDN w:val="0"/>
        <w:adjustRightInd w:val="0"/>
        <w:jc w:val="left"/>
      </w:pPr>
      <w:r>
        <w:t>You will be required to hold one hour of office hours for an intro level class in the fall.</w:t>
      </w:r>
    </w:p>
    <w:p w14:paraId="07D4502A" w14:textId="2CF36948" w:rsidR="00776425" w:rsidRDefault="00776425" w:rsidP="00776425">
      <w:pPr>
        <w:numPr>
          <w:ilvl w:val="0"/>
          <w:numId w:val="1"/>
        </w:numPr>
        <w:tabs>
          <w:tab w:val="left" w:pos="630"/>
        </w:tabs>
        <w:autoSpaceDE w:val="0"/>
        <w:autoSpaceDN w:val="0"/>
        <w:adjustRightInd w:val="0"/>
        <w:jc w:val="left"/>
      </w:pPr>
      <w:r>
        <w:t xml:space="preserve">You will meet individually with </w:t>
      </w:r>
      <w:r w:rsidR="005379F2">
        <w:t>Dave</w:t>
      </w:r>
      <w:r>
        <w:t xml:space="preserve"> occasionally to view and discuss your teaching videos.</w:t>
      </w:r>
    </w:p>
    <w:p w14:paraId="77140A62" w14:textId="77777777" w:rsidR="00776425" w:rsidRDefault="00776425" w:rsidP="00776425">
      <w:pPr>
        <w:numPr>
          <w:ilvl w:val="0"/>
          <w:numId w:val="1"/>
        </w:numPr>
        <w:tabs>
          <w:tab w:val="left" w:pos="630"/>
        </w:tabs>
        <w:autoSpaceDE w:val="0"/>
        <w:autoSpaceDN w:val="0"/>
        <w:adjustRightInd w:val="0"/>
        <w:jc w:val="left"/>
      </w:pPr>
      <w:r>
        <w:t>You will be responsible for taking notes during one class each semester.</w:t>
      </w:r>
    </w:p>
    <w:p w14:paraId="56DF5B78" w14:textId="77777777" w:rsidR="00776425" w:rsidRDefault="00776425" w:rsidP="00776425">
      <w:pPr>
        <w:tabs>
          <w:tab w:val="left" w:pos="630"/>
        </w:tabs>
        <w:autoSpaceDE w:val="0"/>
        <w:autoSpaceDN w:val="0"/>
        <w:adjustRightInd w:val="0"/>
        <w:ind w:left="630" w:hanging="180"/>
        <w:jc w:val="left"/>
      </w:pPr>
    </w:p>
    <w:p w14:paraId="51C4ECD3" w14:textId="77777777" w:rsidR="00776425" w:rsidRDefault="00776425" w:rsidP="005379F2">
      <w:pPr>
        <w:autoSpaceDE w:val="0"/>
        <w:autoSpaceDN w:val="0"/>
        <w:adjustRightInd w:val="0"/>
        <w:jc w:val="left"/>
        <w:outlineLvl w:val="0"/>
        <w:rPr>
          <w:b/>
          <w:bCs/>
          <w:u w:val="single"/>
        </w:rPr>
      </w:pPr>
      <w:r>
        <w:rPr>
          <w:b/>
          <w:bCs/>
          <w:u w:val="single"/>
        </w:rPr>
        <w:t>Your Comments and Suggestion:</w:t>
      </w:r>
    </w:p>
    <w:p w14:paraId="0ABE3984" w14:textId="77777777" w:rsidR="00776425" w:rsidRDefault="00776425" w:rsidP="00776425">
      <w:pPr>
        <w:autoSpaceDE w:val="0"/>
        <w:autoSpaceDN w:val="0"/>
        <w:adjustRightInd w:val="0"/>
        <w:jc w:val="left"/>
        <w:rPr>
          <w:b/>
          <w:bCs/>
          <w:u w:val="single"/>
        </w:rPr>
      </w:pPr>
    </w:p>
    <w:p w14:paraId="3EB12EC8" w14:textId="77777777" w:rsidR="00776425" w:rsidRDefault="00776425" w:rsidP="00776425">
      <w:pPr>
        <w:jc w:val="left"/>
      </w:pPr>
      <w:r>
        <w:t>We always welcome your comments or suggestions. Please feel free to tell us your opinions about any aspect of the course. Email is the most effective way to get in touch with us. You can also write us an anonymous note and drop it in our mailboxes, located on the 7th floor of the Science Center.</w:t>
      </w:r>
    </w:p>
    <w:p w14:paraId="2E5C807B" w14:textId="77777777" w:rsidR="00776425" w:rsidRDefault="00776425" w:rsidP="005379F2">
      <w:pPr>
        <w:jc w:val="left"/>
        <w:outlineLvl w:val="0"/>
      </w:pPr>
      <w:r>
        <w:br w:type="page"/>
        <w:t>FALL</w:t>
      </w:r>
    </w:p>
    <w:p w14:paraId="2DB9AFA6" w14:textId="77777777" w:rsidR="00776425" w:rsidRDefault="00776425" w:rsidP="00776425">
      <w:pPr>
        <w:jc w:val="left"/>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4320"/>
        <w:gridCol w:w="4230"/>
      </w:tblGrid>
      <w:tr w:rsidR="00776425" w:rsidRPr="00B01147" w14:paraId="0E123C20" w14:textId="77777777" w:rsidTr="00550ABB">
        <w:trPr>
          <w:trHeight w:val="170"/>
        </w:trPr>
        <w:tc>
          <w:tcPr>
            <w:tcW w:w="1098" w:type="dxa"/>
          </w:tcPr>
          <w:p w14:paraId="4794394A" w14:textId="77777777" w:rsidR="00776425" w:rsidRPr="00B01147" w:rsidRDefault="00776425" w:rsidP="00550ABB">
            <w:r w:rsidRPr="00B01147">
              <w:t>Date &amp; Location</w:t>
            </w:r>
          </w:p>
        </w:tc>
        <w:tc>
          <w:tcPr>
            <w:tcW w:w="4320" w:type="dxa"/>
          </w:tcPr>
          <w:p w14:paraId="1C669863" w14:textId="77777777" w:rsidR="00776425" w:rsidRPr="00B01147" w:rsidRDefault="00776425" w:rsidP="00550ABB">
            <w:r w:rsidRPr="00B01147">
              <w:t>Topics</w:t>
            </w:r>
          </w:p>
        </w:tc>
        <w:tc>
          <w:tcPr>
            <w:tcW w:w="4230" w:type="dxa"/>
          </w:tcPr>
          <w:p w14:paraId="26F0D2E7" w14:textId="77777777" w:rsidR="00776425" w:rsidRPr="00B01147" w:rsidRDefault="00776425" w:rsidP="00550ABB">
            <w:r w:rsidRPr="00B01147">
              <w:t>Assignments</w:t>
            </w:r>
          </w:p>
          <w:p w14:paraId="7FD79F96" w14:textId="77777777" w:rsidR="00776425" w:rsidRPr="00B01147" w:rsidRDefault="00776425" w:rsidP="00550ABB">
            <w:r w:rsidRPr="00B01147">
              <w:t>(</w:t>
            </w:r>
            <w:proofErr w:type="gramStart"/>
            <w:r w:rsidRPr="00B01147">
              <w:t>to</w:t>
            </w:r>
            <w:proofErr w:type="gramEnd"/>
            <w:r w:rsidRPr="00B01147">
              <w:t xml:space="preserve"> be completed </w:t>
            </w:r>
            <w:r w:rsidRPr="00EE08BE">
              <w:rPr>
                <w:b/>
              </w:rPr>
              <w:t>prior</w:t>
            </w:r>
            <w:r w:rsidRPr="00B01147">
              <w:t xml:space="preserve"> to class)</w:t>
            </w:r>
          </w:p>
        </w:tc>
      </w:tr>
      <w:tr w:rsidR="00776425" w:rsidRPr="00B01147" w14:paraId="589B2AAB" w14:textId="77777777" w:rsidTr="00550ABB">
        <w:tc>
          <w:tcPr>
            <w:tcW w:w="1098" w:type="dxa"/>
          </w:tcPr>
          <w:p w14:paraId="6C994A33" w14:textId="16E1896F" w:rsidR="00776425" w:rsidRPr="00B01147" w:rsidRDefault="007E19DB" w:rsidP="00550ABB">
            <w:r>
              <w:t>9/4</w:t>
            </w:r>
            <w:r w:rsidR="00776425" w:rsidRPr="00B01147">
              <w:t>/</w:t>
            </w:r>
            <w:r w:rsidR="008A2885">
              <w:t>12</w:t>
            </w:r>
          </w:p>
          <w:p w14:paraId="4FC077AB" w14:textId="77777777" w:rsidR="00776425" w:rsidRPr="00B01147" w:rsidRDefault="00776425" w:rsidP="00550ABB">
            <w:r w:rsidRPr="00B01147">
              <w:t>SC 706</w:t>
            </w:r>
          </w:p>
        </w:tc>
        <w:tc>
          <w:tcPr>
            <w:tcW w:w="4320" w:type="dxa"/>
          </w:tcPr>
          <w:p w14:paraId="25BBBFC0" w14:textId="77777777" w:rsidR="00776425" w:rsidRPr="00B01147" w:rsidRDefault="00776425" w:rsidP="00550ABB">
            <w:pPr>
              <w:jc w:val="left"/>
              <w:rPr>
                <w:b/>
              </w:rPr>
            </w:pPr>
            <w:r w:rsidRPr="00B01147">
              <w:rPr>
                <w:b/>
              </w:rPr>
              <w:t>Introduction &amp; Practice Teaching I</w:t>
            </w:r>
          </w:p>
          <w:p w14:paraId="2EB8006B" w14:textId="77777777" w:rsidR="00776425" w:rsidRPr="00B01147" w:rsidRDefault="00776425" w:rsidP="00550ABB">
            <w:pPr>
              <w:jc w:val="left"/>
            </w:pPr>
            <w:r w:rsidRPr="00B01147">
              <w:t xml:space="preserve">The teaching staff will present an overview of the course. All participants will be asked to share </w:t>
            </w:r>
            <w:proofErr w:type="gramStart"/>
            <w:r w:rsidRPr="00B01147">
              <w:t>their</w:t>
            </w:r>
            <w:proofErr w:type="gramEnd"/>
            <w:r w:rsidRPr="00B01147">
              <w:t xml:space="preserve"> past teaching experiences and general ideas about teaching, and will mingle over Chinese catering.  Also, each student will give a short presentation, designed to help diagnose potential problems each student may face in teaching.</w:t>
            </w:r>
          </w:p>
        </w:tc>
        <w:tc>
          <w:tcPr>
            <w:tcW w:w="4230" w:type="dxa"/>
          </w:tcPr>
          <w:p w14:paraId="63F4D047" w14:textId="4814390C" w:rsidR="00776425" w:rsidRPr="00B01147" w:rsidRDefault="00776425" w:rsidP="00550ABB">
            <w:pPr>
              <w:jc w:val="left"/>
              <w:rPr>
                <w:i/>
              </w:rPr>
            </w:pPr>
            <w:r w:rsidRPr="00B01147">
              <w:rPr>
                <w:i/>
              </w:rPr>
              <w:t xml:space="preserve">Email </w:t>
            </w:r>
            <w:r w:rsidR="005379F2">
              <w:rPr>
                <w:i/>
              </w:rPr>
              <w:t>Dave</w:t>
            </w:r>
            <w:r w:rsidRPr="00B01147">
              <w:rPr>
                <w:i/>
              </w:rPr>
              <w:t xml:space="preserve"> a brief paragraph describing your concerns about teaching and what you want from the course.</w:t>
            </w:r>
          </w:p>
          <w:p w14:paraId="41E7119A" w14:textId="77777777" w:rsidR="00776425" w:rsidRPr="00B01147" w:rsidRDefault="00776425" w:rsidP="00550ABB">
            <w:pPr>
              <w:jc w:val="left"/>
              <w:rPr>
                <w:i/>
              </w:rPr>
            </w:pPr>
          </w:p>
        </w:tc>
      </w:tr>
      <w:tr w:rsidR="00776425" w:rsidRPr="00B01147" w14:paraId="5C5AF690" w14:textId="77777777" w:rsidTr="00550ABB">
        <w:tc>
          <w:tcPr>
            <w:tcW w:w="1098" w:type="dxa"/>
          </w:tcPr>
          <w:p w14:paraId="53C0C746" w14:textId="03C443F3" w:rsidR="00776425" w:rsidRPr="00B01147" w:rsidRDefault="00776425" w:rsidP="00550ABB">
            <w:r w:rsidRPr="00B01147">
              <w:t>9/</w:t>
            </w:r>
            <w:r w:rsidR="007E19DB">
              <w:t>18</w:t>
            </w:r>
            <w:r w:rsidR="008A2885">
              <w:t>/12</w:t>
            </w:r>
          </w:p>
          <w:p w14:paraId="25A9AA83" w14:textId="77777777" w:rsidR="00776425" w:rsidRPr="00B01147" w:rsidRDefault="00776425" w:rsidP="00550ABB">
            <w:r w:rsidRPr="00B01147">
              <w:t>SC 706</w:t>
            </w:r>
          </w:p>
        </w:tc>
        <w:tc>
          <w:tcPr>
            <w:tcW w:w="4320" w:type="dxa"/>
          </w:tcPr>
          <w:p w14:paraId="78FF3482" w14:textId="77777777" w:rsidR="00776425" w:rsidRPr="00B01147" w:rsidRDefault="00776425" w:rsidP="00550ABB">
            <w:pPr>
              <w:autoSpaceDE w:val="0"/>
              <w:autoSpaceDN w:val="0"/>
              <w:adjustRightInd w:val="0"/>
              <w:jc w:val="both"/>
              <w:rPr>
                <w:b/>
                <w:bCs/>
              </w:rPr>
            </w:pPr>
            <w:r w:rsidRPr="00B01147">
              <w:rPr>
                <w:b/>
                <w:bCs/>
              </w:rPr>
              <w:t>The Undergraduate Perspective</w:t>
            </w:r>
          </w:p>
          <w:p w14:paraId="718E6605" w14:textId="2800B0B6" w:rsidR="00776425" w:rsidRPr="00B01147" w:rsidRDefault="005379F2" w:rsidP="00550ABB">
            <w:pPr>
              <w:jc w:val="left"/>
            </w:pPr>
            <w:r>
              <w:t>Dave</w:t>
            </w:r>
            <w:r w:rsidR="00776425" w:rsidRPr="00B01147">
              <w:t xml:space="preserve"> will lead a video-based workshop, viewing and discussing clips of Stat 100 sections.  Undergraduates will also view the clips and present their reactions to the teaching.</w:t>
            </w:r>
          </w:p>
        </w:tc>
        <w:tc>
          <w:tcPr>
            <w:tcW w:w="4230" w:type="dxa"/>
          </w:tcPr>
          <w:p w14:paraId="7EECC553" w14:textId="2540F98D" w:rsidR="00776425" w:rsidRPr="00B01147" w:rsidRDefault="00776425" w:rsidP="00EE08BE">
            <w:pPr>
              <w:jc w:val="left"/>
            </w:pPr>
            <w:r w:rsidRPr="00B01147">
              <w:rPr>
                <w:i/>
              </w:rPr>
              <w:t xml:space="preserve">View clips in advance (on course website) and email </w:t>
            </w:r>
            <w:r w:rsidR="005379F2">
              <w:rPr>
                <w:i/>
              </w:rPr>
              <w:t>Dave</w:t>
            </w:r>
            <w:r w:rsidRPr="00B01147">
              <w:rPr>
                <w:i/>
              </w:rPr>
              <w:t xml:space="preserve"> your observations in a format that will be specified.</w:t>
            </w:r>
          </w:p>
        </w:tc>
      </w:tr>
      <w:tr w:rsidR="00776425" w:rsidRPr="00B01147" w14:paraId="66D146CB" w14:textId="77777777" w:rsidTr="00550ABB">
        <w:tc>
          <w:tcPr>
            <w:tcW w:w="1098" w:type="dxa"/>
          </w:tcPr>
          <w:p w14:paraId="28B1E46E" w14:textId="1B3E400D" w:rsidR="00776425" w:rsidRPr="00B01147" w:rsidRDefault="00E441C2" w:rsidP="00550ABB">
            <w:r>
              <w:t>10</w:t>
            </w:r>
            <w:r w:rsidR="00776425">
              <w:t>/</w:t>
            </w:r>
            <w:r w:rsidR="007E19DB">
              <w:t>2</w:t>
            </w:r>
            <w:r w:rsidR="008A2885">
              <w:t>/12</w:t>
            </w:r>
          </w:p>
          <w:p w14:paraId="4B951BF0" w14:textId="77777777" w:rsidR="00776425" w:rsidRPr="00B01147" w:rsidRDefault="00776425" w:rsidP="00550ABB">
            <w:r w:rsidRPr="00B01147">
              <w:t>SC 706</w:t>
            </w:r>
          </w:p>
        </w:tc>
        <w:tc>
          <w:tcPr>
            <w:tcW w:w="4320" w:type="dxa"/>
          </w:tcPr>
          <w:p w14:paraId="325DA712" w14:textId="77777777" w:rsidR="00776425" w:rsidRPr="00B01147" w:rsidRDefault="00776425" w:rsidP="00550ABB">
            <w:pPr>
              <w:jc w:val="left"/>
              <w:rPr>
                <w:b/>
              </w:rPr>
            </w:pPr>
            <w:r w:rsidRPr="00B01147">
              <w:rPr>
                <w:b/>
              </w:rPr>
              <w:t>Section Observation Discussion</w:t>
            </w:r>
          </w:p>
          <w:p w14:paraId="4DDF320F" w14:textId="2D9D24C5" w:rsidR="00776425" w:rsidRPr="00B01147" w:rsidRDefault="00776425" w:rsidP="00E94E85">
            <w:pPr>
              <w:jc w:val="left"/>
              <w:rPr>
                <w:b/>
              </w:rPr>
            </w:pPr>
            <w:r>
              <w:t xml:space="preserve">Each student will describe examples of </w:t>
            </w:r>
            <w:r w:rsidR="00E94E85">
              <w:t xml:space="preserve">good </w:t>
            </w:r>
            <w:r>
              <w:t>teaching</w:t>
            </w:r>
            <w:r w:rsidR="00E94E85">
              <w:t xml:space="preserve"> and missed opportunities</w:t>
            </w:r>
            <w:r>
              <w:t xml:space="preserve">, reporting back </w:t>
            </w:r>
            <w:r w:rsidRPr="00B01147">
              <w:t>on their experiences from visiting sections.</w:t>
            </w:r>
          </w:p>
        </w:tc>
        <w:tc>
          <w:tcPr>
            <w:tcW w:w="4230" w:type="dxa"/>
          </w:tcPr>
          <w:p w14:paraId="06903F19" w14:textId="77777777" w:rsidR="00776425" w:rsidRPr="00B01147" w:rsidRDefault="00776425" w:rsidP="00550ABB">
            <w:pPr>
              <w:jc w:val="left"/>
              <w:rPr>
                <w:b/>
              </w:rPr>
            </w:pPr>
            <w:r w:rsidRPr="00B01147">
              <w:rPr>
                <w:i/>
              </w:rPr>
              <w:t>Attend a section of</w:t>
            </w:r>
            <w:r>
              <w:rPr>
                <w:i/>
              </w:rPr>
              <w:t xml:space="preserve"> a 100-level statistics class, and discuss with the TF afterwards.  </w:t>
            </w:r>
            <w:r w:rsidRPr="00B01147">
              <w:rPr>
                <w:i/>
              </w:rPr>
              <w:t>Take notes on what you think worked well and what did not, and be prepared to discuss your observations.</w:t>
            </w:r>
          </w:p>
        </w:tc>
      </w:tr>
      <w:tr w:rsidR="00776425" w:rsidRPr="00B01147" w14:paraId="7C1BB4C7" w14:textId="77777777" w:rsidTr="00550ABB">
        <w:tc>
          <w:tcPr>
            <w:tcW w:w="1098" w:type="dxa"/>
          </w:tcPr>
          <w:p w14:paraId="0595DA1A" w14:textId="35E2FBEC" w:rsidR="00776425" w:rsidRPr="00B01147" w:rsidRDefault="00776425" w:rsidP="00550ABB">
            <w:r w:rsidRPr="00B01147">
              <w:t>10/</w:t>
            </w:r>
            <w:r>
              <w:t>1</w:t>
            </w:r>
            <w:r w:rsidR="007E19DB">
              <w:t>6</w:t>
            </w:r>
            <w:r w:rsidRPr="00B01147">
              <w:t>/</w:t>
            </w:r>
            <w:r>
              <w:t>1</w:t>
            </w:r>
            <w:r w:rsidR="008A2885">
              <w:t>2</w:t>
            </w:r>
          </w:p>
          <w:p w14:paraId="60DCD0B0" w14:textId="6697E66F" w:rsidR="00776425" w:rsidRPr="00B01147" w:rsidRDefault="00776425" w:rsidP="00550ABB">
            <w:r w:rsidRPr="00B01147">
              <w:t>SC 316</w:t>
            </w:r>
            <w:r w:rsidR="00B16794">
              <w:t>/317</w:t>
            </w:r>
          </w:p>
        </w:tc>
        <w:tc>
          <w:tcPr>
            <w:tcW w:w="4320" w:type="dxa"/>
          </w:tcPr>
          <w:p w14:paraId="123EE774" w14:textId="77777777" w:rsidR="00776425" w:rsidRPr="00B01147" w:rsidRDefault="00776425" w:rsidP="00550ABB">
            <w:pPr>
              <w:autoSpaceDE w:val="0"/>
              <w:autoSpaceDN w:val="0"/>
              <w:adjustRightInd w:val="0"/>
              <w:jc w:val="left"/>
              <w:rPr>
                <w:b/>
                <w:bCs/>
              </w:rPr>
            </w:pPr>
            <w:r w:rsidRPr="00B01147">
              <w:rPr>
                <w:b/>
                <w:bCs/>
              </w:rPr>
              <w:t>Practice Teaching II</w:t>
            </w:r>
          </w:p>
          <w:p w14:paraId="1241F5C1" w14:textId="77777777" w:rsidR="00776425" w:rsidRPr="00B01147" w:rsidRDefault="00776425" w:rsidP="00550ABB">
            <w:pPr>
              <w:autoSpaceDE w:val="0"/>
              <w:autoSpaceDN w:val="0"/>
              <w:adjustRightInd w:val="0"/>
              <w:jc w:val="left"/>
            </w:pPr>
            <w:r w:rsidRPr="00B01147">
              <w:t>Each student will present for 10 minutes, followe</w:t>
            </w:r>
            <w:r>
              <w:t>d by 10-minute class discussion.</w:t>
            </w:r>
          </w:p>
        </w:tc>
        <w:tc>
          <w:tcPr>
            <w:tcW w:w="4230" w:type="dxa"/>
          </w:tcPr>
          <w:p w14:paraId="077DB1D4" w14:textId="77777777" w:rsidR="00776425" w:rsidRPr="00B01147" w:rsidRDefault="00776425" w:rsidP="00550ABB">
            <w:pPr>
              <w:autoSpaceDE w:val="0"/>
              <w:autoSpaceDN w:val="0"/>
              <w:adjustRightInd w:val="0"/>
              <w:jc w:val="left"/>
            </w:pPr>
            <w:r>
              <w:rPr>
                <w:i/>
              </w:rPr>
              <w:t>Choose a topic from the options given and prepare a 10-minute presentation.</w:t>
            </w:r>
            <w:r w:rsidRPr="00B01147">
              <w:rPr>
                <w:i/>
              </w:rPr>
              <w:t xml:space="preserve"> </w:t>
            </w:r>
          </w:p>
        </w:tc>
      </w:tr>
      <w:tr w:rsidR="00776425" w:rsidRPr="00B01147" w14:paraId="2D03267A" w14:textId="77777777" w:rsidTr="00550ABB">
        <w:tc>
          <w:tcPr>
            <w:tcW w:w="1098" w:type="dxa"/>
          </w:tcPr>
          <w:p w14:paraId="4DF34149" w14:textId="4BFD9F93" w:rsidR="00776425" w:rsidRPr="00B01147" w:rsidRDefault="006134C2" w:rsidP="00550ABB">
            <w:r>
              <w:t>10</w:t>
            </w:r>
            <w:r w:rsidR="00776425">
              <w:t>/</w:t>
            </w:r>
            <w:r>
              <w:t>3</w:t>
            </w:r>
            <w:r w:rsidR="007E19DB">
              <w:t>0</w:t>
            </w:r>
            <w:r w:rsidR="00776425" w:rsidRPr="00B01147">
              <w:t>/</w:t>
            </w:r>
            <w:r w:rsidR="008A2885">
              <w:t>12</w:t>
            </w:r>
          </w:p>
          <w:p w14:paraId="081C6544" w14:textId="77777777" w:rsidR="00776425" w:rsidRPr="00B01147" w:rsidRDefault="00776425" w:rsidP="00550ABB">
            <w:r w:rsidRPr="00B01147">
              <w:t>SC 316</w:t>
            </w:r>
            <w:r>
              <w:t>/317</w:t>
            </w:r>
          </w:p>
        </w:tc>
        <w:tc>
          <w:tcPr>
            <w:tcW w:w="4320" w:type="dxa"/>
          </w:tcPr>
          <w:p w14:paraId="446589B7" w14:textId="77777777" w:rsidR="00776425" w:rsidRPr="00B01147" w:rsidRDefault="00776425" w:rsidP="00550ABB">
            <w:pPr>
              <w:autoSpaceDE w:val="0"/>
              <w:autoSpaceDN w:val="0"/>
              <w:adjustRightInd w:val="0"/>
              <w:jc w:val="left"/>
              <w:rPr>
                <w:b/>
                <w:bCs/>
              </w:rPr>
            </w:pPr>
            <w:r w:rsidRPr="00B01147">
              <w:rPr>
                <w:b/>
                <w:bCs/>
              </w:rPr>
              <w:t>Practice Teaching III</w:t>
            </w:r>
          </w:p>
          <w:p w14:paraId="06610B2C" w14:textId="77777777" w:rsidR="00776425" w:rsidRPr="00B01147" w:rsidRDefault="00776425" w:rsidP="00550ABB">
            <w:pPr>
              <w:autoSpaceDE w:val="0"/>
              <w:autoSpaceDN w:val="0"/>
              <w:adjustRightInd w:val="0"/>
              <w:jc w:val="left"/>
              <w:rPr>
                <w:b/>
                <w:bCs/>
              </w:rPr>
            </w:pPr>
            <w:r w:rsidRPr="00B01147">
              <w:t>Each student will present for 10 minutes, followed</w:t>
            </w:r>
            <w:r>
              <w:t xml:space="preserve"> by 10-minute class discussion.  </w:t>
            </w:r>
            <w:r w:rsidRPr="00B01147">
              <w:t>Undergraduates and/or facilitators will attend this session.</w:t>
            </w:r>
          </w:p>
        </w:tc>
        <w:tc>
          <w:tcPr>
            <w:tcW w:w="4230" w:type="dxa"/>
          </w:tcPr>
          <w:p w14:paraId="53F65AB8" w14:textId="7F5F948B" w:rsidR="00776425" w:rsidRPr="00B01147" w:rsidRDefault="00776425" w:rsidP="00EE08BE">
            <w:pPr>
              <w:autoSpaceDE w:val="0"/>
              <w:autoSpaceDN w:val="0"/>
              <w:adjustRightInd w:val="0"/>
              <w:jc w:val="left"/>
              <w:rPr>
                <w:bCs/>
                <w:i/>
              </w:rPr>
            </w:pPr>
            <w:r w:rsidRPr="00B01147">
              <w:rPr>
                <w:bCs/>
                <w:i/>
              </w:rPr>
              <w:t xml:space="preserve">View practice teaching II video with </w:t>
            </w:r>
            <w:r w:rsidR="005379F2">
              <w:rPr>
                <w:bCs/>
                <w:i/>
              </w:rPr>
              <w:t>Dave</w:t>
            </w:r>
            <w:r w:rsidRPr="00B01147">
              <w:rPr>
                <w:bCs/>
                <w:i/>
              </w:rPr>
              <w:t>.  Prepare a 10-minute presentation on a different topic, building on the feedback and discussions from the previous practice teaching.</w:t>
            </w:r>
          </w:p>
        </w:tc>
      </w:tr>
      <w:tr w:rsidR="00776425" w:rsidRPr="00B01147" w14:paraId="6528CA48" w14:textId="77777777" w:rsidTr="00550ABB">
        <w:tc>
          <w:tcPr>
            <w:tcW w:w="1098" w:type="dxa"/>
          </w:tcPr>
          <w:p w14:paraId="6CE7E3CB" w14:textId="2C48403C" w:rsidR="00776425" w:rsidRPr="00B01147" w:rsidRDefault="007E19DB" w:rsidP="00550ABB">
            <w:r>
              <w:t>11/13</w:t>
            </w:r>
            <w:r w:rsidR="00776425" w:rsidRPr="00B01147">
              <w:t>/</w:t>
            </w:r>
            <w:r w:rsidR="008A2885">
              <w:t>12</w:t>
            </w:r>
          </w:p>
          <w:p w14:paraId="171ADBE8" w14:textId="77777777" w:rsidR="00776425" w:rsidRPr="00B01147" w:rsidRDefault="00776425" w:rsidP="00550ABB">
            <w:r w:rsidRPr="00B01147">
              <w:t>SC 706</w:t>
            </w:r>
          </w:p>
        </w:tc>
        <w:tc>
          <w:tcPr>
            <w:tcW w:w="4320" w:type="dxa"/>
          </w:tcPr>
          <w:p w14:paraId="7C73222D" w14:textId="4994891E" w:rsidR="00776425" w:rsidRPr="00B01147" w:rsidRDefault="00776425" w:rsidP="00550ABB">
            <w:pPr>
              <w:autoSpaceDE w:val="0"/>
              <w:autoSpaceDN w:val="0"/>
              <w:adjustRightInd w:val="0"/>
              <w:jc w:val="left"/>
              <w:rPr>
                <w:b/>
                <w:bCs/>
              </w:rPr>
            </w:pPr>
            <w:r w:rsidRPr="00B01147">
              <w:rPr>
                <w:b/>
                <w:bCs/>
              </w:rPr>
              <w:t>Office Hours</w:t>
            </w:r>
            <w:r w:rsidR="005379F2">
              <w:rPr>
                <w:b/>
                <w:bCs/>
              </w:rPr>
              <w:t xml:space="preserve"> &amp; Effective Teaching Strategies</w:t>
            </w:r>
            <w:r w:rsidR="005379F2" w:rsidRPr="00B01147">
              <w:rPr>
                <w:b/>
                <w:bCs/>
              </w:rPr>
              <w:t xml:space="preserve"> </w:t>
            </w:r>
            <w:r w:rsidR="005379F2">
              <w:rPr>
                <w:b/>
                <w:bCs/>
              </w:rPr>
              <w:t>and Dealing With Hard Questions</w:t>
            </w:r>
          </w:p>
          <w:p w14:paraId="67F322D0" w14:textId="48379476" w:rsidR="00776425" w:rsidRPr="00B01147" w:rsidRDefault="00776425" w:rsidP="00550ABB">
            <w:pPr>
              <w:autoSpaceDE w:val="0"/>
              <w:autoSpaceDN w:val="0"/>
              <w:adjustRightInd w:val="0"/>
              <w:jc w:val="left"/>
              <w:rPr>
                <w:bCs/>
              </w:rPr>
            </w:pPr>
            <w:r>
              <w:rPr>
                <w:bCs/>
              </w:rPr>
              <w:t>We will discuss strategies for conducting office hours and for effectively interpreting and answering students’ impromptu questions, and will practice these strategies with mock office hours.</w:t>
            </w:r>
            <w:r w:rsidRPr="00B01147">
              <w:rPr>
                <w:bCs/>
              </w:rPr>
              <w:t xml:space="preserve"> </w:t>
            </w:r>
            <w:r w:rsidR="005379F2">
              <w:rPr>
                <w:bCs/>
              </w:rPr>
              <w:t xml:space="preserve"> Additionally, </w:t>
            </w:r>
            <w:r w:rsidR="005379F2">
              <w:t xml:space="preserve">Xiao-Li will discuss effective teaching strategies, including layering and multiple explanations. </w:t>
            </w:r>
            <w:r w:rsidR="005379F2" w:rsidRPr="00B01147">
              <w:t>We will practice strategies for handling possibly difficult questions.</w:t>
            </w:r>
          </w:p>
        </w:tc>
        <w:tc>
          <w:tcPr>
            <w:tcW w:w="4230" w:type="dxa"/>
          </w:tcPr>
          <w:p w14:paraId="758B792D" w14:textId="77777777" w:rsidR="00776425" w:rsidRDefault="00776425" w:rsidP="00550ABB">
            <w:pPr>
              <w:autoSpaceDE w:val="0"/>
              <w:autoSpaceDN w:val="0"/>
              <w:adjustRightInd w:val="0"/>
              <w:jc w:val="left"/>
              <w:rPr>
                <w:bCs/>
                <w:i/>
              </w:rPr>
            </w:pPr>
            <w:r>
              <w:rPr>
                <w:bCs/>
                <w:i/>
              </w:rPr>
              <w:t xml:space="preserve">Help at the </w:t>
            </w:r>
            <w:proofErr w:type="gramStart"/>
            <w:r>
              <w:rPr>
                <w:bCs/>
                <w:i/>
              </w:rPr>
              <w:t>104 study</w:t>
            </w:r>
            <w:proofErr w:type="gramEnd"/>
            <w:r>
              <w:rPr>
                <w:bCs/>
                <w:i/>
              </w:rPr>
              <w:t xml:space="preserve"> network for one hour, and </w:t>
            </w:r>
            <w:r w:rsidRPr="00B01147">
              <w:rPr>
                <w:bCs/>
                <w:i/>
              </w:rPr>
              <w:t>write a paragr</w:t>
            </w:r>
            <w:r>
              <w:rPr>
                <w:bCs/>
                <w:i/>
              </w:rPr>
              <w:t xml:space="preserve">aph describing the experience.  </w:t>
            </w:r>
          </w:p>
          <w:p w14:paraId="02B4979B" w14:textId="27923CE3" w:rsidR="00776425" w:rsidRPr="00B01147" w:rsidRDefault="005379F2" w:rsidP="00550ABB">
            <w:pPr>
              <w:autoSpaceDE w:val="0"/>
              <w:autoSpaceDN w:val="0"/>
              <w:adjustRightInd w:val="0"/>
              <w:jc w:val="left"/>
              <w:rPr>
                <w:bCs/>
              </w:rPr>
            </w:pPr>
            <w:r>
              <w:rPr>
                <w:i/>
              </w:rPr>
              <w:t>By Sunday, email Dave with a statistics question you are not sure how to answer well or would like answered.</w:t>
            </w:r>
          </w:p>
        </w:tc>
      </w:tr>
      <w:tr w:rsidR="00776425" w:rsidRPr="00B01147" w14:paraId="3CE03D3F" w14:textId="77777777" w:rsidTr="00550ABB">
        <w:tc>
          <w:tcPr>
            <w:tcW w:w="1098" w:type="dxa"/>
          </w:tcPr>
          <w:p w14:paraId="68E5161B" w14:textId="07FF07AC" w:rsidR="00776425" w:rsidRPr="00B01147" w:rsidRDefault="00776425" w:rsidP="00550ABB">
            <w:r w:rsidRPr="00B01147">
              <w:t>1</w:t>
            </w:r>
            <w:r>
              <w:t>1</w:t>
            </w:r>
            <w:r w:rsidRPr="00B01147">
              <w:t>/</w:t>
            </w:r>
            <w:r w:rsidR="007E19DB">
              <w:t>27</w:t>
            </w:r>
            <w:r w:rsidRPr="00B01147">
              <w:t>/</w:t>
            </w:r>
            <w:r>
              <w:t>1</w:t>
            </w:r>
            <w:r w:rsidR="008A2885">
              <w:t>2</w:t>
            </w:r>
          </w:p>
          <w:p w14:paraId="378DF482" w14:textId="77777777" w:rsidR="00776425" w:rsidRPr="00B01147" w:rsidRDefault="00776425" w:rsidP="00550ABB">
            <w:r w:rsidRPr="00B01147">
              <w:t>SC 706</w:t>
            </w:r>
          </w:p>
        </w:tc>
        <w:tc>
          <w:tcPr>
            <w:tcW w:w="4320" w:type="dxa"/>
          </w:tcPr>
          <w:p w14:paraId="5BE9EBE0" w14:textId="77777777" w:rsidR="00776425" w:rsidRPr="00B01147" w:rsidRDefault="00776425" w:rsidP="00550ABB">
            <w:pPr>
              <w:autoSpaceDE w:val="0"/>
              <w:autoSpaceDN w:val="0"/>
              <w:adjustRightInd w:val="0"/>
              <w:jc w:val="left"/>
              <w:rPr>
                <w:b/>
                <w:bCs/>
              </w:rPr>
            </w:pPr>
            <w:r w:rsidRPr="00B01147">
              <w:rPr>
                <w:b/>
                <w:bCs/>
              </w:rPr>
              <w:t>Mid-year evaluation</w:t>
            </w:r>
          </w:p>
          <w:p w14:paraId="380AE99C" w14:textId="77777777" w:rsidR="00776425" w:rsidRPr="00B01147" w:rsidRDefault="00776425" w:rsidP="00550ABB">
            <w:pPr>
              <w:autoSpaceDE w:val="0"/>
              <w:autoSpaceDN w:val="0"/>
              <w:adjustRightInd w:val="0"/>
              <w:jc w:val="left"/>
              <w:rPr>
                <w:bCs/>
              </w:rPr>
            </w:pPr>
            <w:r w:rsidRPr="00B01147">
              <w:rPr>
                <w:bCs/>
              </w:rPr>
              <w:t xml:space="preserve">Review of the semester with discussion and </w:t>
            </w:r>
            <w:proofErr w:type="gramStart"/>
            <w:r w:rsidRPr="00B01147">
              <w:rPr>
                <w:bCs/>
              </w:rPr>
              <w:t>tape-viewing</w:t>
            </w:r>
            <w:proofErr w:type="gramEnd"/>
            <w:r w:rsidRPr="00B01147">
              <w:rPr>
                <w:bCs/>
              </w:rPr>
              <w:t>. Discuss lessons learned and any new concerns or suggestions.</w:t>
            </w:r>
          </w:p>
        </w:tc>
        <w:tc>
          <w:tcPr>
            <w:tcW w:w="4230" w:type="dxa"/>
          </w:tcPr>
          <w:p w14:paraId="15B0DB78" w14:textId="77777777" w:rsidR="00776425" w:rsidRPr="00B01147" w:rsidRDefault="00776425" w:rsidP="00550ABB">
            <w:pPr>
              <w:autoSpaceDE w:val="0"/>
              <w:autoSpaceDN w:val="0"/>
              <w:adjustRightInd w:val="0"/>
              <w:jc w:val="left"/>
              <w:rPr>
                <w:bCs/>
              </w:rPr>
            </w:pPr>
            <w:r w:rsidRPr="00B01147">
              <w:rPr>
                <w:bCs/>
                <w:i/>
              </w:rPr>
              <w:t xml:space="preserve">Write a paragraph summarizing what you have taken away from this semester of the course.  Also, revisit your paragraph submitted prior to the first class… how have your concerns about teaching changed (or not changed) since then?  </w:t>
            </w:r>
          </w:p>
        </w:tc>
      </w:tr>
    </w:tbl>
    <w:p w14:paraId="019A6BA3" w14:textId="77777777" w:rsidR="00776425" w:rsidRDefault="00776425" w:rsidP="005379F2">
      <w:pPr>
        <w:jc w:val="both"/>
        <w:outlineLvl w:val="0"/>
      </w:pPr>
      <w:r>
        <w:br w:type="page"/>
        <w:t>SPRING</w:t>
      </w:r>
    </w:p>
    <w:p w14:paraId="1C200636" w14:textId="77777777" w:rsidR="00776425" w:rsidRDefault="00776425" w:rsidP="00776425"/>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4320"/>
        <w:gridCol w:w="4230"/>
      </w:tblGrid>
      <w:tr w:rsidR="00776425" w:rsidRPr="00B01147" w14:paraId="7713EBC9" w14:textId="77777777" w:rsidTr="00550ABB">
        <w:trPr>
          <w:trHeight w:val="170"/>
        </w:trPr>
        <w:tc>
          <w:tcPr>
            <w:tcW w:w="1098" w:type="dxa"/>
          </w:tcPr>
          <w:p w14:paraId="139B0FBA" w14:textId="77777777" w:rsidR="00776425" w:rsidRPr="00B01147" w:rsidRDefault="00776425" w:rsidP="00550ABB">
            <w:r w:rsidRPr="00B01147">
              <w:t>Date &amp; Location</w:t>
            </w:r>
          </w:p>
        </w:tc>
        <w:tc>
          <w:tcPr>
            <w:tcW w:w="4320" w:type="dxa"/>
          </w:tcPr>
          <w:p w14:paraId="3EB703D6" w14:textId="77777777" w:rsidR="00776425" w:rsidRPr="00B01147" w:rsidRDefault="00776425" w:rsidP="00550ABB">
            <w:r w:rsidRPr="00B01147">
              <w:t>Topics</w:t>
            </w:r>
          </w:p>
        </w:tc>
        <w:tc>
          <w:tcPr>
            <w:tcW w:w="4230" w:type="dxa"/>
          </w:tcPr>
          <w:p w14:paraId="0E1AFFDA" w14:textId="77777777" w:rsidR="00776425" w:rsidRPr="00B01147" w:rsidRDefault="00776425" w:rsidP="00550ABB">
            <w:r w:rsidRPr="00B01147">
              <w:t>Assignments</w:t>
            </w:r>
          </w:p>
          <w:p w14:paraId="3CD5F48F" w14:textId="77777777" w:rsidR="00776425" w:rsidRPr="00B01147" w:rsidRDefault="00776425" w:rsidP="00550ABB">
            <w:r w:rsidRPr="00B01147">
              <w:t>(</w:t>
            </w:r>
            <w:proofErr w:type="gramStart"/>
            <w:r w:rsidRPr="00B01147">
              <w:t>to</w:t>
            </w:r>
            <w:proofErr w:type="gramEnd"/>
            <w:r w:rsidRPr="00B01147">
              <w:t xml:space="preserve"> be completed prior to class)</w:t>
            </w:r>
          </w:p>
        </w:tc>
      </w:tr>
      <w:tr w:rsidR="00776425" w:rsidRPr="00B01147" w14:paraId="018CDDB7" w14:textId="77777777" w:rsidTr="00550ABB">
        <w:tc>
          <w:tcPr>
            <w:tcW w:w="1098" w:type="dxa"/>
          </w:tcPr>
          <w:p w14:paraId="5249760E" w14:textId="143E3A3F" w:rsidR="00776425" w:rsidRPr="00B01147" w:rsidRDefault="00776425" w:rsidP="00550ABB">
            <w:r w:rsidRPr="00B01147">
              <w:t>1/2</w:t>
            </w:r>
            <w:r w:rsidR="007E19DB">
              <w:t>9</w:t>
            </w:r>
            <w:r w:rsidR="008A2885">
              <w:t>/13</w:t>
            </w:r>
          </w:p>
          <w:p w14:paraId="6742D0A0" w14:textId="77777777" w:rsidR="00776425" w:rsidRPr="00B01147" w:rsidRDefault="00776425" w:rsidP="00550ABB">
            <w:r w:rsidRPr="00B01147">
              <w:t>SC 706</w:t>
            </w:r>
          </w:p>
        </w:tc>
        <w:tc>
          <w:tcPr>
            <w:tcW w:w="4320" w:type="dxa"/>
          </w:tcPr>
          <w:p w14:paraId="73D15583" w14:textId="77777777" w:rsidR="00776425" w:rsidRDefault="005379F2" w:rsidP="001B60F0">
            <w:pPr>
              <w:jc w:val="left"/>
              <w:rPr>
                <w:b/>
              </w:rPr>
            </w:pPr>
            <w:r>
              <w:rPr>
                <w:b/>
              </w:rPr>
              <w:t>How Learning Works</w:t>
            </w:r>
          </w:p>
          <w:p w14:paraId="0642E866" w14:textId="40CA73BB" w:rsidR="005379F2" w:rsidRPr="005379F2" w:rsidRDefault="005379F2" w:rsidP="001B60F0">
            <w:pPr>
              <w:jc w:val="left"/>
            </w:pPr>
            <w:r>
              <w:t>Virginia and Dave will lead a session discussing seven ways in which students learn.</w:t>
            </w:r>
          </w:p>
        </w:tc>
        <w:tc>
          <w:tcPr>
            <w:tcW w:w="4230" w:type="dxa"/>
          </w:tcPr>
          <w:p w14:paraId="4FDA376B" w14:textId="00A68B26" w:rsidR="00776425" w:rsidRPr="00B01147" w:rsidRDefault="00223719" w:rsidP="005379F2">
            <w:pPr>
              <w:jc w:val="left"/>
            </w:pPr>
            <w:r>
              <w:rPr>
                <w:i/>
              </w:rPr>
              <w:t xml:space="preserve">Read assigned chapter from </w:t>
            </w:r>
            <w:r>
              <w:rPr>
                <w:i/>
                <w:u w:val="single"/>
              </w:rPr>
              <w:t>How Learning Works</w:t>
            </w:r>
            <w:r>
              <w:rPr>
                <w:i/>
              </w:rPr>
              <w:t xml:space="preserve"> and write a half page summary.</w:t>
            </w:r>
            <w:bookmarkStart w:id="0" w:name="_GoBack"/>
            <w:bookmarkEnd w:id="0"/>
          </w:p>
        </w:tc>
      </w:tr>
      <w:tr w:rsidR="00776425" w:rsidRPr="00B01147" w14:paraId="3888A625" w14:textId="77777777" w:rsidTr="00550ABB">
        <w:tc>
          <w:tcPr>
            <w:tcW w:w="1098" w:type="dxa"/>
          </w:tcPr>
          <w:p w14:paraId="142260CB" w14:textId="5A251D2F" w:rsidR="00776425" w:rsidRPr="00B01147" w:rsidRDefault="007E19DB" w:rsidP="00550ABB">
            <w:r>
              <w:t>2/12</w:t>
            </w:r>
            <w:r w:rsidR="008A2885">
              <w:t>/13</w:t>
            </w:r>
          </w:p>
          <w:p w14:paraId="05E7FEC7" w14:textId="77777777" w:rsidR="00776425" w:rsidRPr="00B01147" w:rsidRDefault="00776425" w:rsidP="00550ABB">
            <w:r w:rsidRPr="00B01147">
              <w:t>SC 316</w:t>
            </w:r>
            <w:r>
              <w:t>/317</w:t>
            </w:r>
          </w:p>
        </w:tc>
        <w:tc>
          <w:tcPr>
            <w:tcW w:w="4320" w:type="dxa"/>
          </w:tcPr>
          <w:p w14:paraId="3025CBA8" w14:textId="77777777" w:rsidR="00776425" w:rsidRPr="00B01147" w:rsidRDefault="00776425" w:rsidP="00550ABB">
            <w:pPr>
              <w:jc w:val="left"/>
              <w:rPr>
                <w:b/>
              </w:rPr>
            </w:pPr>
            <w:r w:rsidRPr="00B01147">
              <w:rPr>
                <w:b/>
              </w:rPr>
              <w:t>Practice Teaching IV</w:t>
            </w:r>
          </w:p>
          <w:p w14:paraId="3502C66F" w14:textId="77777777" w:rsidR="00776425" w:rsidRPr="00B01147" w:rsidRDefault="00776425" w:rsidP="00550ABB">
            <w:pPr>
              <w:jc w:val="left"/>
            </w:pPr>
            <w:r w:rsidRPr="00B01147">
              <w:t>In parallel sessions, each student will teach for 30 minutes, in</w:t>
            </w:r>
            <w:r>
              <w:t>cluding time spent answering questions</w:t>
            </w:r>
            <w:r w:rsidRPr="00B01147">
              <w:t>.</w:t>
            </w:r>
          </w:p>
        </w:tc>
        <w:tc>
          <w:tcPr>
            <w:tcW w:w="4230" w:type="dxa"/>
          </w:tcPr>
          <w:p w14:paraId="46835CB7" w14:textId="77777777" w:rsidR="00776425" w:rsidRPr="00B01147" w:rsidRDefault="00776425" w:rsidP="00550ABB">
            <w:pPr>
              <w:jc w:val="left"/>
              <w:rPr>
                <w:i/>
              </w:rPr>
            </w:pPr>
            <w:r w:rsidRPr="00B01147">
              <w:rPr>
                <w:i/>
              </w:rPr>
              <w:t>Prepare a 30-minute presentation.  Try to anticipate questions that may be asked.</w:t>
            </w:r>
          </w:p>
        </w:tc>
      </w:tr>
      <w:tr w:rsidR="00776425" w:rsidRPr="00B01147" w14:paraId="636DB744" w14:textId="77777777" w:rsidTr="00550ABB">
        <w:tc>
          <w:tcPr>
            <w:tcW w:w="1098" w:type="dxa"/>
          </w:tcPr>
          <w:p w14:paraId="55E8EF72" w14:textId="38CDF927" w:rsidR="00776425" w:rsidRPr="00B01147" w:rsidRDefault="007E19DB" w:rsidP="00550ABB">
            <w:r>
              <w:t>2/26</w:t>
            </w:r>
            <w:r w:rsidR="008A2885">
              <w:t>/13</w:t>
            </w:r>
          </w:p>
          <w:p w14:paraId="6436BF1B" w14:textId="77777777" w:rsidR="00776425" w:rsidRPr="00B01147" w:rsidRDefault="00776425" w:rsidP="00550ABB">
            <w:r w:rsidRPr="00B01147">
              <w:t>SC 706</w:t>
            </w:r>
          </w:p>
        </w:tc>
        <w:tc>
          <w:tcPr>
            <w:tcW w:w="4320" w:type="dxa"/>
          </w:tcPr>
          <w:p w14:paraId="234E4EB8" w14:textId="15E156C7" w:rsidR="00776425" w:rsidRPr="00B01147" w:rsidRDefault="000E4D7E" w:rsidP="00550ABB">
            <w:pPr>
              <w:jc w:val="left"/>
              <w:rPr>
                <w:b/>
              </w:rPr>
            </w:pPr>
            <w:r>
              <w:rPr>
                <w:b/>
              </w:rPr>
              <w:t>Feedback and Discussion of Practice Teaching IV</w:t>
            </w:r>
            <w:r w:rsidR="00134CBF">
              <w:rPr>
                <w:b/>
              </w:rPr>
              <w:t xml:space="preserve"> / </w:t>
            </w:r>
            <w:r w:rsidR="00134CBF" w:rsidRPr="00B01147">
              <w:rPr>
                <w:b/>
              </w:rPr>
              <w:t>Keeping Students Engaged</w:t>
            </w:r>
          </w:p>
          <w:p w14:paraId="0E2EAF81" w14:textId="034C3BE9" w:rsidR="00776425" w:rsidRPr="00B01147" w:rsidRDefault="00A87F2F" w:rsidP="00A87F2F">
            <w:pPr>
              <w:jc w:val="left"/>
            </w:pPr>
            <w:r>
              <w:t>As preparation for teaching a real section, we will discuss your experience with Practice Teaching IV and</w:t>
            </w:r>
            <w:r w:rsidR="00776425" w:rsidRPr="00A87F2F">
              <w:t xml:space="preserve"> </w:t>
            </w:r>
            <w:r w:rsidR="00776425" w:rsidRPr="00B01147">
              <w:t>techniques for keeping your students actively involved and “alive” during section.</w:t>
            </w:r>
          </w:p>
        </w:tc>
        <w:tc>
          <w:tcPr>
            <w:tcW w:w="4230" w:type="dxa"/>
          </w:tcPr>
          <w:p w14:paraId="300FA65B" w14:textId="77777777" w:rsidR="00776425" w:rsidRPr="00B01147" w:rsidRDefault="00776425" w:rsidP="00550ABB">
            <w:pPr>
              <w:jc w:val="left"/>
              <w:rPr>
                <w:i/>
              </w:rPr>
            </w:pPr>
            <w:r w:rsidRPr="00B01147">
              <w:rPr>
                <w:i/>
              </w:rPr>
              <w:t xml:space="preserve">Think of a course you’ve taken that has kept you very engaged during class.  </w:t>
            </w:r>
            <w:r>
              <w:rPr>
                <w:i/>
              </w:rPr>
              <w:t>Write a short paragraph on what the professor/TF did to make you so engaged.</w:t>
            </w:r>
          </w:p>
        </w:tc>
      </w:tr>
      <w:tr w:rsidR="00B44A9F" w:rsidRPr="00B01147" w14:paraId="263D7156" w14:textId="77777777" w:rsidTr="00550ABB">
        <w:tc>
          <w:tcPr>
            <w:tcW w:w="1098" w:type="dxa"/>
          </w:tcPr>
          <w:p w14:paraId="1EFCDBB1" w14:textId="6F1CA169" w:rsidR="00CD29FA" w:rsidRDefault="003B5B02" w:rsidP="003B5B02">
            <w:pPr>
              <w:jc w:val="both"/>
            </w:pPr>
            <w:r>
              <w:t>Possible dates:</w:t>
            </w:r>
          </w:p>
          <w:p w14:paraId="6A42EE50" w14:textId="24D4D750" w:rsidR="00CD29FA" w:rsidRDefault="007E19DB" w:rsidP="00CD29FA">
            <w:r>
              <w:t>2/27</w:t>
            </w:r>
            <w:r w:rsidR="008A2885">
              <w:t>/13</w:t>
            </w:r>
            <w:r w:rsidR="00CD29FA">
              <w:t xml:space="preserve"> </w:t>
            </w:r>
          </w:p>
          <w:p w14:paraId="0FA60FCA" w14:textId="14C656A9" w:rsidR="00CD29FA" w:rsidRDefault="007E19DB" w:rsidP="00CD29FA">
            <w:r>
              <w:t>2/28</w:t>
            </w:r>
            <w:r w:rsidR="008A2885">
              <w:t>/13</w:t>
            </w:r>
          </w:p>
          <w:p w14:paraId="174FFAD8" w14:textId="055EC213" w:rsidR="00CD29FA" w:rsidRDefault="007E19DB" w:rsidP="007E19DB">
            <w:r>
              <w:t>3/1</w:t>
            </w:r>
            <w:r w:rsidR="008A2885">
              <w:t>/13</w:t>
            </w:r>
          </w:p>
          <w:p w14:paraId="6A5FB78C" w14:textId="566C6448" w:rsidR="007E19DB" w:rsidRDefault="007E19DB" w:rsidP="007E19DB"/>
        </w:tc>
        <w:tc>
          <w:tcPr>
            <w:tcW w:w="4320" w:type="dxa"/>
          </w:tcPr>
          <w:p w14:paraId="427DE4BE" w14:textId="77777777" w:rsidR="00B44A9F" w:rsidRPr="00B44A9F" w:rsidRDefault="00B44A9F" w:rsidP="00B44A9F">
            <w:pPr>
              <w:jc w:val="left"/>
            </w:pPr>
            <w:r w:rsidRPr="00B44A9F">
              <w:rPr>
                <w:b/>
              </w:rPr>
              <w:t xml:space="preserve">Practice Teaching </w:t>
            </w:r>
            <w:r w:rsidRPr="003F444D">
              <w:rPr>
                <w:b/>
              </w:rPr>
              <w:t>V: Teach an actual section!</w:t>
            </w:r>
            <w:r w:rsidRPr="00B44A9F">
              <w:t xml:space="preserve">  </w:t>
            </w:r>
          </w:p>
          <w:p w14:paraId="751174DC" w14:textId="72BD157A" w:rsidR="00B44A9F" w:rsidRPr="00B44A9F" w:rsidRDefault="00B44A9F" w:rsidP="00B44A9F">
            <w:pPr>
              <w:jc w:val="left"/>
              <w:rPr>
                <w:b/>
              </w:rPr>
            </w:pPr>
            <w:r w:rsidRPr="00B44A9F">
              <w:t>Immediately after teaching, write what you think were the strengths and weaknesses of your section.</w:t>
            </w:r>
          </w:p>
        </w:tc>
        <w:tc>
          <w:tcPr>
            <w:tcW w:w="4230" w:type="dxa"/>
          </w:tcPr>
          <w:p w14:paraId="39BD178E" w14:textId="06A7EE60" w:rsidR="00B44A9F" w:rsidRDefault="00B44A9F" w:rsidP="00550ABB">
            <w:pPr>
              <w:jc w:val="left"/>
              <w:rPr>
                <w:i/>
              </w:rPr>
            </w:pPr>
          </w:p>
        </w:tc>
      </w:tr>
      <w:tr w:rsidR="00776425" w:rsidRPr="00B01147" w14:paraId="7D5F768F" w14:textId="77777777" w:rsidTr="00550ABB">
        <w:tc>
          <w:tcPr>
            <w:tcW w:w="1098" w:type="dxa"/>
          </w:tcPr>
          <w:p w14:paraId="031C8D1D" w14:textId="284C32DF" w:rsidR="00776425" w:rsidRPr="00B01147" w:rsidRDefault="007E19DB" w:rsidP="00550ABB">
            <w:r>
              <w:t>3/12</w:t>
            </w:r>
            <w:r w:rsidR="00B44A9F">
              <w:t>/</w:t>
            </w:r>
            <w:r w:rsidR="00776425">
              <w:t>1</w:t>
            </w:r>
            <w:r w:rsidR="008A2885">
              <w:t>3</w:t>
            </w:r>
          </w:p>
          <w:p w14:paraId="795E4A1A" w14:textId="77777777" w:rsidR="00776425" w:rsidRPr="00B01147" w:rsidRDefault="00776425" w:rsidP="00550ABB">
            <w:r w:rsidRPr="00B01147">
              <w:t>SC 706</w:t>
            </w:r>
          </w:p>
        </w:tc>
        <w:tc>
          <w:tcPr>
            <w:tcW w:w="4320" w:type="dxa"/>
          </w:tcPr>
          <w:p w14:paraId="314DCCF9" w14:textId="77777777" w:rsidR="00776425" w:rsidRDefault="00776425" w:rsidP="00550ABB">
            <w:pPr>
              <w:jc w:val="left"/>
              <w:rPr>
                <w:b/>
              </w:rPr>
            </w:pPr>
            <w:r>
              <w:rPr>
                <w:b/>
              </w:rPr>
              <w:t>Feedback and Discussion of Practice Teaching V</w:t>
            </w:r>
          </w:p>
          <w:p w14:paraId="10BD2AE0" w14:textId="77777777" w:rsidR="00776425" w:rsidRPr="00B01147" w:rsidRDefault="00776425" w:rsidP="00550ABB">
            <w:pPr>
              <w:jc w:val="left"/>
            </w:pPr>
            <w:r>
              <w:t>Experiences from your section teaching will be shared, and we will view and discuss video highlights for each student. Students will be asked to self-evaluate their performance.</w:t>
            </w:r>
          </w:p>
        </w:tc>
        <w:tc>
          <w:tcPr>
            <w:tcW w:w="4230" w:type="dxa"/>
          </w:tcPr>
          <w:p w14:paraId="4422929D" w14:textId="3BB0C283" w:rsidR="00776425" w:rsidRPr="00B01147" w:rsidRDefault="003F444D" w:rsidP="00550ABB">
            <w:pPr>
              <w:jc w:val="left"/>
              <w:rPr>
                <w:i/>
              </w:rPr>
            </w:pPr>
            <w:r>
              <w:rPr>
                <w:i/>
              </w:rPr>
              <w:t>Be ready to discuss your experience teaching a real section.</w:t>
            </w:r>
          </w:p>
        </w:tc>
      </w:tr>
      <w:tr w:rsidR="00B34E15" w:rsidRPr="00B01147" w14:paraId="0FCF8A96" w14:textId="77777777" w:rsidTr="00B34E15">
        <w:tc>
          <w:tcPr>
            <w:tcW w:w="1098" w:type="dxa"/>
          </w:tcPr>
          <w:p w14:paraId="70B29C74" w14:textId="079003E3" w:rsidR="00B34E15" w:rsidRPr="00B01147" w:rsidRDefault="00782EE7" w:rsidP="00B34E15">
            <w:r>
              <w:t>3/</w:t>
            </w:r>
            <w:r w:rsidR="007E19DB">
              <w:t>26</w:t>
            </w:r>
            <w:r w:rsidR="008A2885">
              <w:t>/13</w:t>
            </w:r>
          </w:p>
          <w:p w14:paraId="0F2907FA" w14:textId="77777777" w:rsidR="00B34E15" w:rsidRPr="00B01147" w:rsidRDefault="00B34E15" w:rsidP="00B34E15">
            <w:r>
              <w:t>SC 706</w:t>
            </w:r>
          </w:p>
        </w:tc>
        <w:tc>
          <w:tcPr>
            <w:tcW w:w="4320" w:type="dxa"/>
          </w:tcPr>
          <w:p w14:paraId="3423C2C9" w14:textId="77777777" w:rsidR="00B34E15" w:rsidRPr="00B01147" w:rsidRDefault="00B34E15" w:rsidP="00B34E15">
            <w:pPr>
              <w:jc w:val="left"/>
              <w:rPr>
                <w:b/>
              </w:rPr>
            </w:pPr>
            <w:r w:rsidRPr="00B01147">
              <w:rPr>
                <w:b/>
              </w:rPr>
              <w:t xml:space="preserve">Grading </w:t>
            </w:r>
            <w:r>
              <w:rPr>
                <w:b/>
              </w:rPr>
              <w:t>&amp; Academic Honesty</w:t>
            </w:r>
          </w:p>
          <w:p w14:paraId="5AF45F00" w14:textId="5F610E6A" w:rsidR="00B34E15" w:rsidRPr="00B01147" w:rsidRDefault="005379F2" w:rsidP="00B34E15">
            <w:pPr>
              <w:jc w:val="left"/>
            </w:pPr>
            <w:r>
              <w:t>Dave</w:t>
            </w:r>
            <w:r w:rsidR="00B34E15">
              <w:t xml:space="preserve"> </w:t>
            </w:r>
            <w:r w:rsidR="00B34E15" w:rsidRPr="00B01147">
              <w:t>wi</w:t>
            </w:r>
            <w:r w:rsidR="00B34E15">
              <w:t>ll lead a discussion on grading in general. This will be followed by some specific examples of grading exams and projects, and a discussion of academic honesty issues that occasionally arise.</w:t>
            </w:r>
          </w:p>
        </w:tc>
        <w:tc>
          <w:tcPr>
            <w:tcW w:w="4230" w:type="dxa"/>
          </w:tcPr>
          <w:p w14:paraId="6BED75DD" w14:textId="77777777" w:rsidR="00B34E15" w:rsidRPr="00B01147" w:rsidRDefault="00B34E15" w:rsidP="00B34E15">
            <w:pPr>
              <w:jc w:val="left"/>
            </w:pPr>
            <w:r w:rsidRPr="00B01147">
              <w:rPr>
                <w:i/>
              </w:rPr>
              <w:t>Write a brief paragraph on what you consider ideal versus problematic grading, from the grader’s as well as the student’s perspective</w:t>
            </w:r>
            <w:r>
              <w:rPr>
                <w:i/>
              </w:rPr>
              <w:t>.  Also grade two given projects.</w:t>
            </w:r>
          </w:p>
        </w:tc>
      </w:tr>
      <w:tr w:rsidR="00776425" w:rsidRPr="00B01147" w14:paraId="05441ED4" w14:textId="77777777" w:rsidTr="00550ABB">
        <w:tc>
          <w:tcPr>
            <w:tcW w:w="1098" w:type="dxa"/>
          </w:tcPr>
          <w:p w14:paraId="525450DF" w14:textId="67E4F902" w:rsidR="00776425" w:rsidRDefault="00776425" w:rsidP="00550ABB">
            <w:r>
              <w:t>4/</w:t>
            </w:r>
            <w:r w:rsidR="007E19DB">
              <w:t>9</w:t>
            </w:r>
            <w:r w:rsidR="008A2885">
              <w:t>/13</w:t>
            </w:r>
          </w:p>
          <w:p w14:paraId="07AF5DD9" w14:textId="77777777" w:rsidR="00776425" w:rsidRPr="00B01147" w:rsidRDefault="00776425" w:rsidP="00550ABB">
            <w:r>
              <w:t>SC 706</w:t>
            </w:r>
          </w:p>
        </w:tc>
        <w:tc>
          <w:tcPr>
            <w:tcW w:w="4320" w:type="dxa"/>
          </w:tcPr>
          <w:p w14:paraId="6DAFF158" w14:textId="77777777" w:rsidR="00776425" w:rsidRPr="00B01147" w:rsidRDefault="00776425" w:rsidP="00550ABB">
            <w:pPr>
              <w:jc w:val="left"/>
              <w:rPr>
                <w:b/>
              </w:rPr>
            </w:pPr>
            <w:r>
              <w:rPr>
                <w:b/>
              </w:rPr>
              <w:t>The Whole TF Experience with Past, Current, and Future TFs</w:t>
            </w:r>
          </w:p>
          <w:p w14:paraId="11CAC0EC" w14:textId="77777777" w:rsidR="00776425" w:rsidRPr="00B01147" w:rsidRDefault="00776425" w:rsidP="00550ABB">
            <w:pPr>
              <w:jc w:val="left"/>
            </w:pPr>
            <w:r w:rsidRPr="00B01147">
              <w:t>Experienced TFs will share tidbits of advice on different aspects of being a TF, and will answer any questions you may have.</w:t>
            </w:r>
          </w:p>
        </w:tc>
        <w:tc>
          <w:tcPr>
            <w:tcW w:w="4230" w:type="dxa"/>
          </w:tcPr>
          <w:p w14:paraId="2A57CC44" w14:textId="3885E944" w:rsidR="00776425" w:rsidRPr="00B01147" w:rsidRDefault="00776425" w:rsidP="007479A5">
            <w:pPr>
              <w:jc w:val="left"/>
              <w:rPr>
                <w:i/>
              </w:rPr>
            </w:pPr>
            <w:r w:rsidRPr="00B01147">
              <w:rPr>
                <w:i/>
              </w:rPr>
              <w:t xml:space="preserve">Email </w:t>
            </w:r>
            <w:r w:rsidR="005379F2">
              <w:rPr>
                <w:i/>
              </w:rPr>
              <w:t>Dave</w:t>
            </w:r>
            <w:r w:rsidRPr="00B01147">
              <w:rPr>
                <w:i/>
              </w:rPr>
              <w:t xml:space="preserve"> with </w:t>
            </w:r>
            <w:r w:rsidR="007479A5">
              <w:rPr>
                <w:i/>
              </w:rPr>
              <w:t>one question</w:t>
            </w:r>
            <w:r w:rsidRPr="00B01147">
              <w:rPr>
                <w:i/>
              </w:rPr>
              <w:t xml:space="preserve"> you still have about being a TF.</w:t>
            </w:r>
          </w:p>
        </w:tc>
      </w:tr>
      <w:tr w:rsidR="00776425" w:rsidRPr="00B01147" w14:paraId="53A96BE9" w14:textId="77777777" w:rsidTr="00550ABB">
        <w:tc>
          <w:tcPr>
            <w:tcW w:w="1098" w:type="dxa"/>
          </w:tcPr>
          <w:p w14:paraId="41715B65" w14:textId="4A999F49" w:rsidR="00B34E15" w:rsidRPr="00B01147" w:rsidRDefault="00776425" w:rsidP="00B34E15">
            <w:r>
              <w:t>4/</w:t>
            </w:r>
            <w:r w:rsidR="007E19DB">
              <w:t>23</w:t>
            </w:r>
            <w:r w:rsidR="008A2885">
              <w:t>/13</w:t>
            </w:r>
          </w:p>
          <w:p w14:paraId="632BD445" w14:textId="77777777" w:rsidR="00776425" w:rsidRPr="00B01147" w:rsidRDefault="00776425" w:rsidP="00550ABB">
            <w:r w:rsidRPr="00B01147">
              <w:t>SC 706</w:t>
            </w:r>
          </w:p>
        </w:tc>
        <w:tc>
          <w:tcPr>
            <w:tcW w:w="4320" w:type="dxa"/>
          </w:tcPr>
          <w:p w14:paraId="237B4F6F" w14:textId="77777777" w:rsidR="00776425" w:rsidRPr="00B01147" w:rsidRDefault="00776425" w:rsidP="00550ABB">
            <w:pPr>
              <w:autoSpaceDE w:val="0"/>
              <w:autoSpaceDN w:val="0"/>
              <w:adjustRightInd w:val="0"/>
              <w:jc w:val="left"/>
              <w:rPr>
                <w:b/>
                <w:bCs/>
              </w:rPr>
            </w:pPr>
            <w:r w:rsidRPr="00B01147">
              <w:rPr>
                <w:b/>
                <w:bCs/>
              </w:rPr>
              <w:t>Grand Finale</w:t>
            </w:r>
          </w:p>
          <w:p w14:paraId="4CA30C2C" w14:textId="77777777" w:rsidR="00776425" w:rsidRPr="00B01147" w:rsidRDefault="00776425" w:rsidP="00550ABB">
            <w:pPr>
              <w:autoSpaceDE w:val="0"/>
              <w:autoSpaceDN w:val="0"/>
              <w:adjustRightInd w:val="0"/>
              <w:jc w:val="left"/>
            </w:pPr>
            <w:r w:rsidRPr="00B01147">
              <w:t>Over Chinese catering, the course closes with a grand finale, and students articulate what they learned from the course. Don’t be surprised if there is a surprise guest speaker!</w:t>
            </w:r>
          </w:p>
        </w:tc>
        <w:tc>
          <w:tcPr>
            <w:tcW w:w="4230" w:type="dxa"/>
          </w:tcPr>
          <w:p w14:paraId="2616CC54" w14:textId="77777777" w:rsidR="00776425" w:rsidRPr="00B01147" w:rsidRDefault="00776425" w:rsidP="00550ABB">
            <w:pPr>
              <w:autoSpaceDE w:val="0"/>
              <w:autoSpaceDN w:val="0"/>
              <w:adjustRightInd w:val="0"/>
              <w:jc w:val="left"/>
              <w:rPr>
                <w:i/>
              </w:rPr>
            </w:pPr>
            <w:r w:rsidRPr="00B01147">
              <w:rPr>
                <w:i/>
              </w:rPr>
              <w:t>Write a paragraph about the most important things you learned in Stat 303, and any concerns you still have.</w:t>
            </w:r>
          </w:p>
        </w:tc>
      </w:tr>
    </w:tbl>
    <w:p w14:paraId="2C5ED4AB" w14:textId="77777777" w:rsidR="005A0706" w:rsidRDefault="005A0706" w:rsidP="00672C2B">
      <w:pPr>
        <w:jc w:val="both"/>
      </w:pPr>
    </w:p>
    <w:sectPr w:rsidR="005A0706" w:rsidSect="00550ABB">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E7EA1"/>
    <w:multiLevelType w:val="hybridMultilevel"/>
    <w:tmpl w:val="140C96B4"/>
    <w:lvl w:ilvl="0" w:tplc="6AC811E6">
      <w:start w:val="1"/>
      <w:numFmt w:val="bullet"/>
      <w:lvlText w:val=""/>
      <w:lvlJc w:val="left"/>
      <w:pPr>
        <w:ind w:left="576" w:hanging="144"/>
      </w:pPr>
      <w:rPr>
        <w:rFonts w:ascii="Symbol" w:hAnsi="Symbol" w:hint="default"/>
      </w:rPr>
    </w:lvl>
    <w:lvl w:ilvl="1" w:tplc="04090003" w:tentative="1">
      <w:start w:val="1"/>
      <w:numFmt w:val="bullet"/>
      <w:lvlText w:val="o"/>
      <w:lvlJc w:val="left"/>
      <w:pPr>
        <w:ind w:left="1890" w:hanging="360"/>
      </w:pPr>
      <w:rPr>
        <w:rFonts w:ascii="Courier New" w:hAnsi="Courier New" w:cs="Aria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Arial"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Arial"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E2C"/>
    <w:rsid w:val="000922BE"/>
    <w:rsid w:val="000E4D7E"/>
    <w:rsid w:val="00134CBF"/>
    <w:rsid w:val="001B60F0"/>
    <w:rsid w:val="001C184E"/>
    <w:rsid w:val="00223719"/>
    <w:rsid w:val="002A4305"/>
    <w:rsid w:val="003B5B02"/>
    <w:rsid w:val="003F444D"/>
    <w:rsid w:val="005379F2"/>
    <w:rsid w:val="00550ABB"/>
    <w:rsid w:val="00585A38"/>
    <w:rsid w:val="005A0706"/>
    <w:rsid w:val="006134C2"/>
    <w:rsid w:val="00672C2B"/>
    <w:rsid w:val="007479A5"/>
    <w:rsid w:val="00776425"/>
    <w:rsid w:val="00782EE7"/>
    <w:rsid w:val="007E19DB"/>
    <w:rsid w:val="007E7B54"/>
    <w:rsid w:val="008A2885"/>
    <w:rsid w:val="00A40FC1"/>
    <w:rsid w:val="00A87F2F"/>
    <w:rsid w:val="00AB0E2C"/>
    <w:rsid w:val="00AB7758"/>
    <w:rsid w:val="00B16794"/>
    <w:rsid w:val="00B34E15"/>
    <w:rsid w:val="00B44A9F"/>
    <w:rsid w:val="00C812BB"/>
    <w:rsid w:val="00CD29FA"/>
    <w:rsid w:val="00D13012"/>
    <w:rsid w:val="00D71844"/>
    <w:rsid w:val="00E441C2"/>
    <w:rsid w:val="00E94E85"/>
    <w:rsid w:val="00EC0DD8"/>
    <w:rsid w:val="00EE08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2463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425"/>
    <w:pPr>
      <w:jc w:val="center"/>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76425"/>
    <w:rPr>
      <w:color w:val="0000FF"/>
      <w:u w:val="single"/>
    </w:rPr>
  </w:style>
  <w:style w:type="character" w:customStyle="1" w:styleId="gi">
    <w:name w:val="gi"/>
    <w:basedOn w:val="DefaultParagraphFont"/>
    <w:rsid w:val="00776425"/>
  </w:style>
  <w:style w:type="character" w:customStyle="1" w:styleId="skypepnhtextspan">
    <w:name w:val="skype_pnh_text_span"/>
    <w:basedOn w:val="DefaultParagraphFont"/>
    <w:rsid w:val="00776425"/>
  </w:style>
  <w:style w:type="character" w:styleId="CommentReference">
    <w:name w:val="annotation reference"/>
    <w:basedOn w:val="DefaultParagraphFont"/>
    <w:uiPriority w:val="99"/>
    <w:semiHidden/>
    <w:unhideWhenUsed/>
    <w:rsid w:val="00776425"/>
    <w:rPr>
      <w:sz w:val="16"/>
      <w:szCs w:val="16"/>
    </w:rPr>
  </w:style>
  <w:style w:type="paragraph" w:styleId="CommentText">
    <w:name w:val="annotation text"/>
    <w:basedOn w:val="Normal"/>
    <w:link w:val="CommentTextChar"/>
    <w:uiPriority w:val="99"/>
    <w:semiHidden/>
    <w:unhideWhenUsed/>
    <w:rsid w:val="00776425"/>
    <w:rPr>
      <w:sz w:val="20"/>
      <w:szCs w:val="20"/>
    </w:rPr>
  </w:style>
  <w:style w:type="character" w:customStyle="1" w:styleId="CommentTextChar">
    <w:name w:val="Comment Text Char"/>
    <w:basedOn w:val="DefaultParagraphFont"/>
    <w:link w:val="CommentText"/>
    <w:uiPriority w:val="99"/>
    <w:semiHidden/>
    <w:rsid w:val="0077642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76425"/>
    <w:rPr>
      <w:rFonts w:ascii="Lucida Grande" w:hAnsi="Lucida Grande"/>
      <w:sz w:val="18"/>
      <w:szCs w:val="18"/>
    </w:rPr>
  </w:style>
  <w:style w:type="character" w:customStyle="1" w:styleId="BalloonTextChar">
    <w:name w:val="Balloon Text Char"/>
    <w:basedOn w:val="DefaultParagraphFont"/>
    <w:link w:val="BalloonText"/>
    <w:uiPriority w:val="99"/>
    <w:semiHidden/>
    <w:rsid w:val="00776425"/>
    <w:rPr>
      <w:rFonts w:ascii="Lucida Grande" w:eastAsia="Calibri" w:hAnsi="Lucida Grande" w:cs="Times New Roman"/>
      <w:sz w:val="18"/>
      <w:szCs w:val="18"/>
    </w:rPr>
  </w:style>
  <w:style w:type="character" w:styleId="FollowedHyperlink">
    <w:name w:val="FollowedHyperlink"/>
    <w:basedOn w:val="DefaultParagraphFont"/>
    <w:uiPriority w:val="99"/>
    <w:semiHidden/>
    <w:unhideWhenUsed/>
    <w:rsid w:val="007E19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425"/>
    <w:pPr>
      <w:jc w:val="center"/>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76425"/>
    <w:rPr>
      <w:color w:val="0000FF"/>
      <w:u w:val="single"/>
    </w:rPr>
  </w:style>
  <w:style w:type="character" w:customStyle="1" w:styleId="gi">
    <w:name w:val="gi"/>
    <w:basedOn w:val="DefaultParagraphFont"/>
    <w:rsid w:val="00776425"/>
  </w:style>
  <w:style w:type="character" w:customStyle="1" w:styleId="skypepnhtextspan">
    <w:name w:val="skype_pnh_text_span"/>
    <w:basedOn w:val="DefaultParagraphFont"/>
    <w:rsid w:val="00776425"/>
  </w:style>
  <w:style w:type="character" w:styleId="CommentReference">
    <w:name w:val="annotation reference"/>
    <w:basedOn w:val="DefaultParagraphFont"/>
    <w:uiPriority w:val="99"/>
    <w:semiHidden/>
    <w:unhideWhenUsed/>
    <w:rsid w:val="00776425"/>
    <w:rPr>
      <w:sz w:val="16"/>
      <w:szCs w:val="16"/>
    </w:rPr>
  </w:style>
  <w:style w:type="paragraph" w:styleId="CommentText">
    <w:name w:val="annotation text"/>
    <w:basedOn w:val="Normal"/>
    <w:link w:val="CommentTextChar"/>
    <w:uiPriority w:val="99"/>
    <w:semiHidden/>
    <w:unhideWhenUsed/>
    <w:rsid w:val="00776425"/>
    <w:rPr>
      <w:sz w:val="20"/>
      <w:szCs w:val="20"/>
    </w:rPr>
  </w:style>
  <w:style w:type="character" w:customStyle="1" w:styleId="CommentTextChar">
    <w:name w:val="Comment Text Char"/>
    <w:basedOn w:val="DefaultParagraphFont"/>
    <w:link w:val="CommentText"/>
    <w:uiPriority w:val="99"/>
    <w:semiHidden/>
    <w:rsid w:val="0077642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76425"/>
    <w:rPr>
      <w:rFonts w:ascii="Lucida Grande" w:hAnsi="Lucida Grande"/>
      <w:sz w:val="18"/>
      <w:szCs w:val="18"/>
    </w:rPr>
  </w:style>
  <w:style w:type="character" w:customStyle="1" w:styleId="BalloonTextChar">
    <w:name w:val="Balloon Text Char"/>
    <w:basedOn w:val="DefaultParagraphFont"/>
    <w:link w:val="BalloonText"/>
    <w:uiPriority w:val="99"/>
    <w:semiHidden/>
    <w:rsid w:val="00776425"/>
    <w:rPr>
      <w:rFonts w:ascii="Lucida Grande" w:eastAsia="Calibri" w:hAnsi="Lucida Grande" w:cs="Times New Roman"/>
      <w:sz w:val="18"/>
      <w:szCs w:val="18"/>
    </w:rPr>
  </w:style>
  <w:style w:type="character" w:styleId="FollowedHyperlink">
    <w:name w:val="FollowedHyperlink"/>
    <w:basedOn w:val="DefaultParagraphFont"/>
    <w:uiPriority w:val="99"/>
    <w:semiHidden/>
    <w:unhideWhenUsed/>
    <w:rsid w:val="007E19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courses.fas.harvard.edu/3545" TargetMode="External"/><Relationship Id="rId8" Type="http://schemas.openxmlformats.org/officeDocument/2006/relationships/hyperlink" Target="http://bokcenter.harvard.edu/" TargetMode="External"/><Relationship Id="rId9" Type="http://schemas.openxmlformats.org/officeDocument/2006/relationships/hyperlink" Target="mailto:krader@fas.harvard.ed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1500</Words>
  <Characters>8556</Characters>
  <Application>Microsoft Macintosh Word</Application>
  <DocSecurity>0</DocSecurity>
  <Lines>71</Lines>
  <Paragraphs>20</Paragraphs>
  <ScaleCrop>false</ScaleCrop>
  <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Stein</dc:creator>
  <cp:keywords/>
  <dc:description/>
  <cp:lastModifiedBy>David Watson</cp:lastModifiedBy>
  <cp:revision>8</cp:revision>
  <dcterms:created xsi:type="dcterms:W3CDTF">2012-08-31T19:17:00Z</dcterms:created>
  <dcterms:modified xsi:type="dcterms:W3CDTF">2013-01-28T14:14:00Z</dcterms:modified>
</cp:coreProperties>
</file>