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5CD" w14:textId="77777777" w:rsidR="006B5583" w:rsidRPr="001668C3" w:rsidRDefault="006B5583">
      <w:pPr>
        <w:pStyle w:val="Title"/>
      </w:pPr>
      <w:r w:rsidRPr="001668C3">
        <w:t>DEPARTMENT OF MATHEMATICS AND STATISTICS</w:t>
      </w:r>
    </w:p>
    <w:p w14:paraId="4F5B3BD0" w14:textId="3CB41673" w:rsidR="006B5583" w:rsidRDefault="006B5583">
      <w:pPr>
        <w:jc w:val="center"/>
        <w:rPr>
          <w:b/>
          <w:bCs/>
          <w:sz w:val="22"/>
          <w:szCs w:val="22"/>
        </w:rPr>
      </w:pPr>
      <w:r w:rsidRPr="001668C3">
        <w:rPr>
          <w:b/>
          <w:bCs/>
          <w:sz w:val="22"/>
          <w:szCs w:val="22"/>
        </w:rPr>
        <w:t>STA 215       INTRODUCTION TO STATISTICAL REASONING</w:t>
      </w:r>
      <w:r w:rsidR="006343D8" w:rsidRPr="001668C3">
        <w:rPr>
          <w:b/>
          <w:bCs/>
          <w:sz w:val="22"/>
          <w:szCs w:val="22"/>
        </w:rPr>
        <w:t xml:space="preserve">     CRN XXXXX</w:t>
      </w:r>
      <w:r w:rsidRPr="001668C3">
        <w:rPr>
          <w:b/>
          <w:bCs/>
          <w:sz w:val="22"/>
          <w:szCs w:val="22"/>
        </w:rPr>
        <w:t xml:space="preserve">        3 credit hours</w:t>
      </w:r>
    </w:p>
    <w:p w14:paraId="63CE00A8" w14:textId="76DDE74A" w:rsidR="00474FAF" w:rsidRPr="001668C3" w:rsidRDefault="00474FAF">
      <w:pPr>
        <w:jc w:val="center"/>
        <w:rPr>
          <w:sz w:val="22"/>
          <w:szCs w:val="22"/>
        </w:rPr>
      </w:pPr>
      <w:r w:rsidRPr="00474FAF">
        <w:rPr>
          <w:b/>
          <w:bCs/>
          <w:sz w:val="22"/>
          <w:szCs w:val="22"/>
          <w:highlight w:val="yellow"/>
        </w:rPr>
        <w:t>Meeting Days/Time</w:t>
      </w:r>
      <w:r w:rsidRPr="00474FAF">
        <w:rPr>
          <w:b/>
          <w:bCs/>
          <w:sz w:val="22"/>
          <w:szCs w:val="22"/>
          <w:highlight w:val="yellow"/>
        </w:rPr>
        <w:tab/>
      </w:r>
      <w:r w:rsidRPr="00474FAF">
        <w:rPr>
          <w:b/>
          <w:bCs/>
          <w:sz w:val="22"/>
          <w:szCs w:val="22"/>
          <w:highlight w:val="yellow"/>
        </w:rPr>
        <w:tab/>
        <w:t>Modality (In-Person, Online Asynchronous, etc.)</w:t>
      </w:r>
    </w:p>
    <w:p w14:paraId="7A127B97" w14:textId="1599A4D9" w:rsidR="006B5583" w:rsidRPr="001668C3" w:rsidRDefault="005F1AD6">
      <w:pPr>
        <w:jc w:val="center"/>
        <w:rPr>
          <w:sz w:val="22"/>
          <w:szCs w:val="22"/>
        </w:rPr>
      </w:pPr>
      <w:r>
        <w:rPr>
          <w:b/>
          <w:sz w:val="22"/>
          <w:szCs w:val="22"/>
        </w:rPr>
        <w:t>Fall</w:t>
      </w:r>
      <w:r w:rsidR="00BF2E12">
        <w:rPr>
          <w:b/>
          <w:sz w:val="22"/>
          <w:szCs w:val="22"/>
        </w:rPr>
        <w:t xml:space="preserve"> 20</w:t>
      </w:r>
      <w:r w:rsidR="002F4BA8">
        <w:rPr>
          <w:b/>
          <w:sz w:val="22"/>
          <w:szCs w:val="22"/>
        </w:rPr>
        <w:t>2</w:t>
      </w:r>
      <w:r w:rsidR="0064410D">
        <w:rPr>
          <w:b/>
          <w:sz w:val="22"/>
          <w:szCs w:val="22"/>
        </w:rPr>
        <w:t>2</w:t>
      </w:r>
      <w:r w:rsidR="006B5583" w:rsidRPr="001668C3">
        <w:rPr>
          <w:sz w:val="22"/>
          <w:szCs w:val="22"/>
        </w:rPr>
        <w:t xml:space="preserve"> </w:t>
      </w:r>
      <w:r w:rsidR="006B5583" w:rsidRPr="001668C3">
        <w:rPr>
          <w:b/>
          <w:bCs/>
          <w:sz w:val="22"/>
          <w:szCs w:val="22"/>
        </w:rPr>
        <w:t>Syllabus</w:t>
      </w:r>
    </w:p>
    <w:p w14:paraId="321C58AD" w14:textId="77777777" w:rsidR="006B5583" w:rsidRDefault="006B5583">
      <w:pPr>
        <w:jc w:val="center"/>
        <w:rPr>
          <w:sz w:val="24"/>
          <w:szCs w:val="24"/>
        </w:rPr>
      </w:pPr>
    </w:p>
    <w:tbl>
      <w:tblPr>
        <w:tblW w:w="10458"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0" w:type="dxa"/>
          <w:right w:w="100" w:type="dxa"/>
        </w:tblCellMar>
        <w:tblLook w:val="0000" w:firstRow="0" w:lastRow="0" w:firstColumn="0" w:lastColumn="0" w:noHBand="0" w:noVBand="0"/>
      </w:tblPr>
      <w:tblGrid>
        <w:gridCol w:w="2430"/>
        <w:gridCol w:w="8028"/>
      </w:tblGrid>
      <w:tr w:rsidR="006B5583" w14:paraId="77785EFD" w14:textId="77777777">
        <w:trPr>
          <w:cantSplit/>
        </w:trPr>
        <w:tc>
          <w:tcPr>
            <w:tcW w:w="2430" w:type="dxa"/>
            <w:tcBorders>
              <w:top w:val="single" w:sz="8" w:space="0" w:color="auto"/>
              <w:left w:val="single" w:sz="8" w:space="0" w:color="auto"/>
              <w:bottom w:val="single" w:sz="8" w:space="0" w:color="auto"/>
              <w:right w:val="single" w:sz="8" w:space="0" w:color="auto"/>
            </w:tcBorders>
          </w:tcPr>
          <w:p w14:paraId="0482B267" w14:textId="77777777" w:rsidR="006B5583" w:rsidRPr="005749E3" w:rsidRDefault="006B5583">
            <w:pPr>
              <w:spacing w:before="100" w:after="56"/>
              <w:rPr>
                <w:b/>
                <w:bCs/>
                <w:sz w:val="22"/>
                <w:szCs w:val="22"/>
              </w:rPr>
            </w:pPr>
            <w:r w:rsidRPr="005749E3">
              <w:rPr>
                <w:b/>
                <w:bCs/>
                <w:sz w:val="22"/>
                <w:szCs w:val="22"/>
              </w:rPr>
              <w:t>Instructor Information</w:t>
            </w:r>
          </w:p>
        </w:tc>
        <w:tc>
          <w:tcPr>
            <w:tcW w:w="8028" w:type="dxa"/>
            <w:tcBorders>
              <w:top w:val="single" w:sz="8" w:space="0" w:color="auto"/>
              <w:left w:val="single" w:sz="8" w:space="0" w:color="auto"/>
              <w:bottom w:val="single" w:sz="8" w:space="0" w:color="auto"/>
              <w:right w:val="single" w:sz="8" w:space="0" w:color="auto"/>
            </w:tcBorders>
          </w:tcPr>
          <w:p w14:paraId="2502CCD2" w14:textId="77777777" w:rsidR="006B5583" w:rsidRDefault="006B5583">
            <w:pPr>
              <w:spacing w:before="100" w:after="56"/>
              <w:rPr>
                <w:sz w:val="22"/>
              </w:rPr>
            </w:pPr>
          </w:p>
        </w:tc>
      </w:tr>
      <w:tr w:rsidR="00E84241" w14:paraId="741A5665" w14:textId="77777777">
        <w:trPr>
          <w:cantSplit/>
        </w:trPr>
        <w:tc>
          <w:tcPr>
            <w:tcW w:w="2430" w:type="dxa"/>
            <w:tcBorders>
              <w:top w:val="single" w:sz="8" w:space="0" w:color="auto"/>
              <w:left w:val="single" w:sz="8" w:space="0" w:color="auto"/>
              <w:bottom w:val="single" w:sz="8" w:space="0" w:color="auto"/>
              <w:right w:val="single" w:sz="8" w:space="0" w:color="auto"/>
            </w:tcBorders>
          </w:tcPr>
          <w:p w14:paraId="28ED9E61" w14:textId="7D5E508F" w:rsidR="00E84241" w:rsidRPr="005749E3" w:rsidRDefault="00E84241">
            <w:pPr>
              <w:spacing w:before="100" w:after="56"/>
              <w:rPr>
                <w:b/>
                <w:bCs/>
                <w:sz w:val="22"/>
                <w:szCs w:val="22"/>
              </w:rPr>
            </w:pPr>
            <w:r>
              <w:rPr>
                <w:b/>
                <w:bCs/>
                <w:sz w:val="22"/>
                <w:szCs w:val="22"/>
              </w:rPr>
              <w:t>Welcome</w:t>
            </w:r>
          </w:p>
        </w:tc>
        <w:tc>
          <w:tcPr>
            <w:tcW w:w="8028" w:type="dxa"/>
            <w:tcBorders>
              <w:top w:val="single" w:sz="8" w:space="0" w:color="auto"/>
              <w:left w:val="single" w:sz="8" w:space="0" w:color="auto"/>
              <w:bottom w:val="single" w:sz="8" w:space="0" w:color="auto"/>
              <w:right w:val="single" w:sz="8" w:space="0" w:color="auto"/>
            </w:tcBorders>
          </w:tcPr>
          <w:p w14:paraId="3EE1B645" w14:textId="3AD4A4E9" w:rsidR="00E84241" w:rsidRPr="00106604" w:rsidRDefault="00E84241" w:rsidP="004F40CC">
            <w:pPr>
              <w:rPr>
                <w:sz w:val="22"/>
                <w:szCs w:val="22"/>
              </w:rPr>
            </w:pPr>
            <w:r>
              <w:rPr>
                <w:sz w:val="22"/>
                <w:szCs w:val="22"/>
              </w:rPr>
              <w:t xml:space="preserve">Welcome to STA 215! This valuable course will provide you with the skills you need to evaluate statistical information found online </w:t>
            </w:r>
            <w:proofErr w:type="gramStart"/>
            <w:r>
              <w:rPr>
                <w:sz w:val="22"/>
                <w:szCs w:val="22"/>
              </w:rPr>
              <w:t>and in the news,</w:t>
            </w:r>
            <w:proofErr w:type="gramEnd"/>
            <w:r>
              <w:rPr>
                <w:sz w:val="22"/>
                <w:szCs w:val="22"/>
              </w:rPr>
              <w:t xml:space="preserve"> analyze data in research methods courses in your major, and interpret statistical reports on the job someday.</w:t>
            </w:r>
          </w:p>
        </w:tc>
      </w:tr>
      <w:tr w:rsidR="006B5583" w14:paraId="4FAB8E1A" w14:textId="77777777">
        <w:trPr>
          <w:cantSplit/>
        </w:trPr>
        <w:tc>
          <w:tcPr>
            <w:tcW w:w="2430" w:type="dxa"/>
            <w:tcBorders>
              <w:top w:val="single" w:sz="8" w:space="0" w:color="auto"/>
              <w:left w:val="single" w:sz="8" w:space="0" w:color="auto"/>
              <w:bottom w:val="single" w:sz="8" w:space="0" w:color="auto"/>
              <w:right w:val="single" w:sz="8" w:space="0" w:color="auto"/>
            </w:tcBorders>
          </w:tcPr>
          <w:p w14:paraId="5FE113C8" w14:textId="77777777" w:rsidR="004F40CC" w:rsidRDefault="006B5583">
            <w:pPr>
              <w:spacing w:before="100" w:after="56"/>
              <w:rPr>
                <w:b/>
                <w:bCs/>
                <w:sz w:val="22"/>
                <w:szCs w:val="22"/>
              </w:rPr>
            </w:pPr>
            <w:r w:rsidRPr="005749E3">
              <w:rPr>
                <w:b/>
                <w:bCs/>
                <w:sz w:val="22"/>
                <w:szCs w:val="22"/>
              </w:rPr>
              <w:t>Prerequisite</w:t>
            </w:r>
            <w:r w:rsidR="004F40CC">
              <w:rPr>
                <w:b/>
                <w:bCs/>
                <w:sz w:val="22"/>
                <w:szCs w:val="22"/>
              </w:rPr>
              <w:t>/</w:t>
            </w:r>
          </w:p>
          <w:p w14:paraId="58C0D3DE" w14:textId="77777777" w:rsidR="006B5583" w:rsidRPr="005749E3" w:rsidRDefault="004F40CC">
            <w:pPr>
              <w:spacing w:before="100" w:after="56"/>
              <w:rPr>
                <w:b/>
                <w:bCs/>
                <w:sz w:val="22"/>
                <w:szCs w:val="22"/>
              </w:rPr>
            </w:pPr>
            <w:r>
              <w:rPr>
                <w:b/>
                <w:bCs/>
                <w:sz w:val="22"/>
                <w:szCs w:val="22"/>
              </w:rPr>
              <w:t>Corequisite</w:t>
            </w:r>
          </w:p>
        </w:tc>
        <w:tc>
          <w:tcPr>
            <w:tcW w:w="8028" w:type="dxa"/>
            <w:tcBorders>
              <w:top w:val="single" w:sz="8" w:space="0" w:color="auto"/>
              <w:left w:val="single" w:sz="8" w:space="0" w:color="auto"/>
              <w:bottom w:val="single" w:sz="8" w:space="0" w:color="auto"/>
              <w:right w:val="single" w:sz="8" w:space="0" w:color="auto"/>
            </w:tcBorders>
          </w:tcPr>
          <w:p w14:paraId="788CE148" w14:textId="467ABD8A" w:rsidR="006B5583" w:rsidRPr="00474FAF" w:rsidRDefault="00474FAF" w:rsidP="004F40CC">
            <w:pPr>
              <w:rPr>
                <w:sz w:val="22"/>
                <w:szCs w:val="22"/>
              </w:rPr>
            </w:pPr>
            <w:r w:rsidRPr="00474FAF">
              <w:rPr>
                <w:sz w:val="22"/>
                <w:szCs w:val="22"/>
              </w:rPr>
              <w:t>Satisfaction of English and reading academic readiness indicators* and either satisfaction of mathematics academic readiness indicators* or concurrent enrollment in STA 215P.</w:t>
            </w:r>
            <w:r>
              <w:rPr>
                <w:sz w:val="22"/>
                <w:szCs w:val="22"/>
              </w:rPr>
              <w:t xml:space="preserve"> </w:t>
            </w:r>
            <w:r w:rsidRPr="00474FAF">
              <w:rPr>
                <w:sz w:val="22"/>
                <w:szCs w:val="22"/>
              </w:rPr>
              <w:t>*The list of indicators for meeting academic readiness standards is found in Section Five of this catalog.</w:t>
            </w:r>
          </w:p>
        </w:tc>
      </w:tr>
      <w:tr w:rsidR="006B5583" w14:paraId="5E355C89" w14:textId="77777777">
        <w:trPr>
          <w:cantSplit/>
        </w:trPr>
        <w:tc>
          <w:tcPr>
            <w:tcW w:w="2430" w:type="dxa"/>
            <w:tcBorders>
              <w:top w:val="single" w:sz="8" w:space="0" w:color="auto"/>
              <w:left w:val="single" w:sz="8" w:space="0" w:color="auto"/>
              <w:bottom w:val="single" w:sz="8" w:space="0" w:color="auto"/>
              <w:right w:val="single" w:sz="8" w:space="0" w:color="auto"/>
            </w:tcBorders>
          </w:tcPr>
          <w:p w14:paraId="03775A89" w14:textId="77777777" w:rsidR="006B5583" w:rsidRPr="005749E3" w:rsidRDefault="0072731B">
            <w:pPr>
              <w:spacing w:before="100" w:after="56"/>
              <w:rPr>
                <w:sz w:val="22"/>
                <w:szCs w:val="22"/>
              </w:rPr>
            </w:pPr>
            <w:r w:rsidRPr="005749E3">
              <w:rPr>
                <w:b/>
                <w:bCs/>
                <w:sz w:val="22"/>
                <w:szCs w:val="22"/>
              </w:rPr>
              <w:t xml:space="preserve">Catalog </w:t>
            </w:r>
            <w:r w:rsidR="006B5583" w:rsidRPr="005749E3">
              <w:rPr>
                <w:b/>
                <w:bCs/>
                <w:sz w:val="22"/>
                <w:szCs w:val="22"/>
              </w:rPr>
              <w:t>Course Description</w:t>
            </w:r>
          </w:p>
        </w:tc>
        <w:tc>
          <w:tcPr>
            <w:tcW w:w="8028" w:type="dxa"/>
            <w:tcBorders>
              <w:top w:val="single" w:sz="8" w:space="0" w:color="auto"/>
              <w:left w:val="single" w:sz="8" w:space="0" w:color="auto"/>
              <w:bottom w:val="single" w:sz="8" w:space="0" w:color="auto"/>
              <w:right w:val="single" w:sz="8" w:space="0" w:color="auto"/>
            </w:tcBorders>
          </w:tcPr>
          <w:p w14:paraId="14D8DA24" w14:textId="77777777" w:rsidR="00875670" w:rsidRPr="00241EBD" w:rsidRDefault="006B5583" w:rsidP="00241EBD">
            <w:pPr>
              <w:rPr>
                <w:sz w:val="22"/>
              </w:rPr>
            </w:pPr>
            <w:r>
              <w:rPr>
                <w:sz w:val="22"/>
              </w:rPr>
              <w:t xml:space="preserve">Introduction to descriptive statistics, normal distributions, correlation and </w:t>
            </w:r>
            <w:r w:rsidR="00241EBD">
              <w:rPr>
                <w:sz w:val="22"/>
              </w:rPr>
              <w:t xml:space="preserve">linear </w:t>
            </w:r>
            <w:r>
              <w:rPr>
                <w:sz w:val="22"/>
              </w:rPr>
              <w:t xml:space="preserve">regression, sampling, experiments, chance phenomena, one- and two-sample estimation and hypothesis testing, chi-square tests, </w:t>
            </w:r>
            <w:r w:rsidR="00085EB8">
              <w:rPr>
                <w:sz w:val="22"/>
              </w:rPr>
              <w:t>and use of statistical</w:t>
            </w:r>
            <w:r>
              <w:rPr>
                <w:sz w:val="22"/>
              </w:rPr>
              <w:t xml:space="preserve"> software.</w:t>
            </w:r>
          </w:p>
        </w:tc>
      </w:tr>
      <w:tr w:rsidR="00FC2901" w14:paraId="020BD10B"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02BDC38" w14:textId="77777777" w:rsidR="00FC2901" w:rsidRPr="005749E3" w:rsidRDefault="00FC2901" w:rsidP="00745C85">
            <w:pPr>
              <w:spacing w:before="100" w:after="56"/>
              <w:rPr>
                <w:b/>
                <w:bCs/>
                <w:sz w:val="22"/>
                <w:szCs w:val="22"/>
              </w:rPr>
            </w:pPr>
            <w:r w:rsidRPr="005749E3">
              <w:rPr>
                <w:b/>
                <w:bCs/>
                <w:sz w:val="22"/>
                <w:szCs w:val="22"/>
              </w:rPr>
              <w:t>Warning</w:t>
            </w:r>
          </w:p>
        </w:tc>
        <w:tc>
          <w:tcPr>
            <w:tcW w:w="8028" w:type="dxa"/>
            <w:tcBorders>
              <w:top w:val="single" w:sz="8" w:space="0" w:color="auto"/>
              <w:left w:val="single" w:sz="8" w:space="0" w:color="auto"/>
              <w:bottom w:val="single" w:sz="8" w:space="0" w:color="auto"/>
              <w:right w:val="single" w:sz="8" w:space="0" w:color="auto"/>
            </w:tcBorders>
          </w:tcPr>
          <w:p w14:paraId="6DAC321F" w14:textId="77777777" w:rsidR="00FC2901" w:rsidRPr="00F118BB" w:rsidRDefault="00FC2901" w:rsidP="00D43A39">
            <w:pPr>
              <w:rPr>
                <w:sz w:val="22"/>
                <w:szCs w:val="22"/>
              </w:rPr>
            </w:pPr>
            <w:r w:rsidRPr="004528BB">
              <w:rPr>
                <w:sz w:val="22"/>
                <w:szCs w:val="22"/>
              </w:rPr>
              <w:t>Many students are required to take STA 270. Students should make sure that STA 215 is appropriate for their majors.</w:t>
            </w:r>
          </w:p>
        </w:tc>
      </w:tr>
      <w:tr w:rsidR="00FC2901" w14:paraId="2198CC4F" w14:textId="77777777">
        <w:trPr>
          <w:cantSplit/>
        </w:trPr>
        <w:tc>
          <w:tcPr>
            <w:tcW w:w="2430" w:type="dxa"/>
            <w:tcBorders>
              <w:top w:val="single" w:sz="8" w:space="0" w:color="auto"/>
              <w:left w:val="single" w:sz="8" w:space="0" w:color="auto"/>
              <w:bottom w:val="single" w:sz="8" w:space="0" w:color="auto"/>
              <w:right w:val="single" w:sz="8" w:space="0" w:color="auto"/>
            </w:tcBorders>
          </w:tcPr>
          <w:p w14:paraId="1A5F3730" w14:textId="77777777" w:rsidR="00FC2901" w:rsidRPr="005749E3" w:rsidRDefault="00FC2901">
            <w:pPr>
              <w:tabs>
                <w:tab w:val="left" w:pos="0"/>
              </w:tabs>
              <w:suppressAutoHyphens/>
              <w:spacing w:line="120" w:lineRule="exact"/>
              <w:rPr>
                <w:sz w:val="22"/>
                <w:szCs w:val="22"/>
              </w:rPr>
            </w:pPr>
          </w:p>
          <w:p w14:paraId="51D4FC03" w14:textId="77777777" w:rsidR="00FC2901" w:rsidRPr="005749E3" w:rsidRDefault="00FC2901">
            <w:pPr>
              <w:tabs>
                <w:tab w:val="left" w:pos="0"/>
              </w:tabs>
              <w:suppressAutoHyphens/>
              <w:spacing w:line="240" w:lineRule="atLeast"/>
              <w:rPr>
                <w:sz w:val="22"/>
                <w:szCs w:val="22"/>
              </w:rPr>
            </w:pPr>
            <w:r w:rsidRPr="005749E3">
              <w:rPr>
                <w:b/>
                <w:bCs/>
                <w:sz w:val="22"/>
                <w:szCs w:val="22"/>
              </w:rPr>
              <w:t>Required Materials</w:t>
            </w:r>
          </w:p>
        </w:tc>
        <w:tc>
          <w:tcPr>
            <w:tcW w:w="8028" w:type="dxa"/>
            <w:tcBorders>
              <w:top w:val="single" w:sz="8" w:space="0" w:color="auto"/>
              <w:left w:val="single" w:sz="8" w:space="0" w:color="auto"/>
              <w:bottom w:val="single" w:sz="8" w:space="0" w:color="auto"/>
              <w:right w:val="single" w:sz="8" w:space="0" w:color="auto"/>
            </w:tcBorders>
          </w:tcPr>
          <w:p w14:paraId="72D4EC2F" w14:textId="2BF92601" w:rsidR="003E73AD" w:rsidRPr="005F0E51" w:rsidRDefault="003E73AD" w:rsidP="003E73AD">
            <w:pPr>
              <w:rPr>
                <w:sz w:val="22"/>
                <w:szCs w:val="22"/>
              </w:rPr>
            </w:pPr>
            <w:r>
              <w:rPr>
                <w:b/>
                <w:sz w:val="22"/>
              </w:rPr>
              <w:t xml:space="preserve">(1) </w:t>
            </w:r>
            <w:proofErr w:type="spellStart"/>
            <w:r w:rsidR="009D476B">
              <w:rPr>
                <w:b/>
                <w:sz w:val="22"/>
              </w:rPr>
              <w:t>MyLab</w:t>
            </w:r>
            <w:proofErr w:type="spellEnd"/>
            <w:r w:rsidR="001A0AA9">
              <w:rPr>
                <w:b/>
                <w:sz w:val="22"/>
              </w:rPr>
              <w:t xml:space="preserve"> Statistics</w:t>
            </w:r>
            <w:r>
              <w:rPr>
                <w:b/>
                <w:sz w:val="22"/>
              </w:rPr>
              <w:t xml:space="preserve">: </w:t>
            </w:r>
            <w:proofErr w:type="spellStart"/>
            <w:r w:rsidR="009D476B">
              <w:rPr>
                <w:sz w:val="22"/>
              </w:rPr>
              <w:t>MyLab</w:t>
            </w:r>
            <w:proofErr w:type="spellEnd"/>
            <w:r w:rsidR="001A0AA9">
              <w:rPr>
                <w:sz w:val="22"/>
              </w:rPr>
              <w:t xml:space="preserve"> Statistics</w:t>
            </w:r>
            <w:r>
              <w:rPr>
                <w:sz w:val="22"/>
              </w:rPr>
              <w:t xml:space="preserve"> </w:t>
            </w:r>
            <w:r w:rsidRPr="003E0712">
              <w:rPr>
                <w:sz w:val="22"/>
                <w:szCs w:val="22"/>
              </w:rPr>
              <w:t>is an online homework system which also includes an electronic copy of the textbook</w:t>
            </w:r>
            <w:r w:rsidRPr="005F0E51">
              <w:rPr>
                <w:sz w:val="22"/>
                <w:szCs w:val="22"/>
              </w:rPr>
              <w:t>.</w:t>
            </w:r>
            <w:r w:rsidR="00645671" w:rsidRPr="005F0E51">
              <w:rPr>
                <w:sz w:val="22"/>
                <w:szCs w:val="22"/>
              </w:rPr>
              <w:t xml:space="preserve"> </w:t>
            </w:r>
            <w:proofErr w:type="spellStart"/>
            <w:r w:rsidR="00645671" w:rsidRPr="005F0E51">
              <w:rPr>
                <w:sz w:val="22"/>
                <w:szCs w:val="22"/>
              </w:rPr>
              <w:t>MyLab</w:t>
            </w:r>
            <w:proofErr w:type="spellEnd"/>
            <w:r w:rsidR="001A0AA9">
              <w:rPr>
                <w:sz w:val="22"/>
                <w:szCs w:val="22"/>
              </w:rPr>
              <w:t xml:space="preserve"> Statistics</w:t>
            </w:r>
            <w:r w:rsidR="00645671" w:rsidRPr="005F0E51">
              <w:rPr>
                <w:sz w:val="22"/>
                <w:szCs w:val="22"/>
              </w:rPr>
              <w:t xml:space="preserve"> is covered by </w:t>
            </w:r>
            <w:r w:rsidR="00734863">
              <w:rPr>
                <w:sz w:val="22"/>
                <w:szCs w:val="22"/>
              </w:rPr>
              <w:t xml:space="preserve">EKU’s </w:t>
            </w:r>
            <w:proofErr w:type="spellStart"/>
            <w:r w:rsidR="00734863">
              <w:rPr>
                <w:sz w:val="22"/>
                <w:szCs w:val="22"/>
              </w:rPr>
              <w:t>BookSmart</w:t>
            </w:r>
            <w:proofErr w:type="spellEnd"/>
            <w:r w:rsidR="00734863">
              <w:rPr>
                <w:sz w:val="22"/>
                <w:szCs w:val="22"/>
              </w:rPr>
              <w:t xml:space="preserve"> </w:t>
            </w:r>
            <w:r w:rsidR="007538DC">
              <w:rPr>
                <w:sz w:val="22"/>
                <w:szCs w:val="22"/>
              </w:rPr>
              <w:t>P</w:t>
            </w:r>
            <w:r w:rsidR="00734863">
              <w:rPr>
                <w:sz w:val="22"/>
                <w:szCs w:val="22"/>
              </w:rPr>
              <w:t xml:space="preserve">rogram </w:t>
            </w:r>
            <w:r w:rsidR="00645671" w:rsidRPr="005F0E51">
              <w:rPr>
                <w:sz w:val="22"/>
                <w:szCs w:val="22"/>
              </w:rPr>
              <w:t>and can be accessed via Blackboard.</w:t>
            </w:r>
            <w:r w:rsidR="005F0E51" w:rsidRPr="005F0E51">
              <w:rPr>
                <w:sz w:val="22"/>
                <w:szCs w:val="22"/>
              </w:rPr>
              <w:t xml:space="preserve"> </w:t>
            </w:r>
            <w:proofErr w:type="spellStart"/>
            <w:r w:rsidR="005F0E51" w:rsidRPr="005F0E51">
              <w:rPr>
                <w:sz w:val="22"/>
                <w:szCs w:val="22"/>
              </w:rPr>
              <w:t>MyLab</w:t>
            </w:r>
            <w:proofErr w:type="spellEnd"/>
            <w:r w:rsidR="001A0AA9">
              <w:rPr>
                <w:sz w:val="22"/>
                <w:szCs w:val="22"/>
              </w:rPr>
              <w:t xml:space="preserve"> Statistics</w:t>
            </w:r>
            <w:r w:rsidR="005F0E51" w:rsidRPr="005F0E51">
              <w:rPr>
                <w:sz w:val="22"/>
                <w:szCs w:val="22"/>
              </w:rPr>
              <w:t xml:space="preserve"> also provides access to the online textbook for the course</w:t>
            </w:r>
            <w:r w:rsidR="007E34E3">
              <w:rPr>
                <w:sz w:val="22"/>
                <w:szCs w:val="22"/>
              </w:rPr>
              <w:t>.</w:t>
            </w:r>
          </w:p>
          <w:p w14:paraId="6D75B2E5" w14:textId="77777777" w:rsidR="003E73AD" w:rsidRPr="003E0712" w:rsidRDefault="003E73AD" w:rsidP="003E73AD">
            <w:pPr>
              <w:rPr>
                <w:sz w:val="22"/>
                <w:szCs w:val="22"/>
              </w:rPr>
            </w:pPr>
            <w:r>
              <w:rPr>
                <w:b/>
                <w:bCs/>
                <w:sz w:val="22"/>
              </w:rPr>
              <w:t>(2) Calculator:</w:t>
            </w:r>
            <w:r>
              <w:rPr>
                <w:sz w:val="22"/>
              </w:rPr>
              <w:t xml:space="preserve"> A scientific calculator with two-variable statistical functions. The instructor will use a TI-84. For quizzes and exams, students are permitted to use one of the following calculators: TI-83, TI-84, TI-85, TI-86, TI-89, or any non-graphing scientific calculator. Exceptions must be approved by the instructor. The use of a TI-84 is recommended.</w:t>
            </w:r>
          </w:p>
          <w:p w14:paraId="575CE3B7" w14:textId="3028FE58" w:rsidR="003E73AD" w:rsidRPr="007A5882" w:rsidRDefault="003E73AD" w:rsidP="001A0AA9">
            <w:pPr>
              <w:tabs>
                <w:tab w:val="left" w:pos="0"/>
              </w:tabs>
              <w:suppressAutoHyphens/>
              <w:rPr>
                <w:sz w:val="22"/>
                <w:szCs w:val="22"/>
              </w:rPr>
            </w:pPr>
            <w:r>
              <w:rPr>
                <w:b/>
                <w:bCs/>
                <w:sz w:val="22"/>
              </w:rPr>
              <w:t>(3) Text (optional):</w:t>
            </w:r>
            <w:r>
              <w:rPr>
                <w:i/>
                <w:iCs/>
                <w:sz w:val="22"/>
              </w:rPr>
              <w:t xml:space="preserve"> </w:t>
            </w:r>
            <w:r w:rsidRPr="00620CD5">
              <w:rPr>
                <w:i/>
                <w:iCs/>
                <w:sz w:val="22"/>
              </w:rPr>
              <w:t>Statistics</w:t>
            </w:r>
            <w:r w:rsidR="009D476B">
              <w:rPr>
                <w:i/>
                <w:iCs/>
                <w:sz w:val="22"/>
              </w:rPr>
              <w:t>: The Art and Science of Learning from Data</w:t>
            </w:r>
            <w:r>
              <w:rPr>
                <w:iCs/>
                <w:sz w:val="22"/>
              </w:rPr>
              <w:t>,</w:t>
            </w:r>
            <w:r>
              <w:rPr>
                <w:sz w:val="22"/>
              </w:rPr>
              <w:t xml:space="preserve"> </w:t>
            </w:r>
            <w:r w:rsidR="00E13321">
              <w:rPr>
                <w:sz w:val="22"/>
              </w:rPr>
              <w:t>5</w:t>
            </w:r>
            <w:r w:rsidRPr="00620CD5">
              <w:rPr>
                <w:sz w:val="22"/>
                <w:vertAlign w:val="superscript"/>
              </w:rPr>
              <w:t>th</w:t>
            </w:r>
            <w:r>
              <w:rPr>
                <w:sz w:val="22"/>
              </w:rPr>
              <w:t xml:space="preserve"> Edition, by </w:t>
            </w:r>
            <w:r w:rsidR="009D476B">
              <w:rPr>
                <w:sz w:val="22"/>
              </w:rPr>
              <w:t xml:space="preserve">Alan </w:t>
            </w:r>
            <w:proofErr w:type="spellStart"/>
            <w:r w:rsidR="009D476B">
              <w:rPr>
                <w:sz w:val="22"/>
              </w:rPr>
              <w:t>Agresti</w:t>
            </w:r>
            <w:proofErr w:type="spellEnd"/>
            <w:r>
              <w:rPr>
                <w:sz w:val="22"/>
              </w:rPr>
              <w:t xml:space="preserve">, </w:t>
            </w:r>
            <w:r w:rsidR="009D476B">
              <w:rPr>
                <w:sz w:val="22"/>
              </w:rPr>
              <w:t>Christine A. Franklin</w:t>
            </w:r>
            <w:r>
              <w:rPr>
                <w:sz w:val="22"/>
              </w:rPr>
              <w:t xml:space="preserve">, and </w:t>
            </w:r>
            <w:r w:rsidR="009D476B">
              <w:rPr>
                <w:sz w:val="22"/>
              </w:rPr>
              <w:t>Bernhard Klingenberg</w:t>
            </w:r>
            <w:r>
              <w:rPr>
                <w:sz w:val="22"/>
              </w:rPr>
              <w:t>, 20</w:t>
            </w:r>
            <w:r w:rsidR="00E13321">
              <w:rPr>
                <w:sz w:val="22"/>
              </w:rPr>
              <w:t>21</w:t>
            </w:r>
            <w:r>
              <w:rPr>
                <w:sz w:val="22"/>
              </w:rPr>
              <w:t xml:space="preserve">. </w:t>
            </w:r>
            <w:r>
              <w:rPr>
                <w:sz w:val="22"/>
                <w:szCs w:val="22"/>
              </w:rPr>
              <w:t xml:space="preserve">Students may choose to use the electronic copy of the textbook that comes with </w:t>
            </w:r>
            <w:proofErr w:type="spellStart"/>
            <w:r w:rsidR="009D476B">
              <w:rPr>
                <w:sz w:val="22"/>
                <w:szCs w:val="22"/>
              </w:rPr>
              <w:t>MyLab</w:t>
            </w:r>
            <w:proofErr w:type="spellEnd"/>
            <w:r w:rsidR="001A0AA9">
              <w:rPr>
                <w:sz w:val="22"/>
                <w:szCs w:val="22"/>
              </w:rPr>
              <w:t xml:space="preserve"> Statistics</w:t>
            </w:r>
            <w:r>
              <w:rPr>
                <w:sz w:val="22"/>
                <w:szCs w:val="22"/>
              </w:rPr>
              <w:t>.</w:t>
            </w:r>
          </w:p>
        </w:tc>
      </w:tr>
      <w:tr w:rsidR="00697FC0" w14:paraId="323554BF" w14:textId="77777777">
        <w:trPr>
          <w:cantSplit/>
        </w:trPr>
        <w:tc>
          <w:tcPr>
            <w:tcW w:w="2430" w:type="dxa"/>
            <w:tcBorders>
              <w:top w:val="single" w:sz="8" w:space="0" w:color="auto"/>
              <w:left w:val="single" w:sz="8" w:space="0" w:color="auto"/>
              <w:bottom w:val="single" w:sz="8" w:space="0" w:color="auto"/>
              <w:right w:val="single" w:sz="8" w:space="0" w:color="auto"/>
            </w:tcBorders>
          </w:tcPr>
          <w:p w14:paraId="331DFE64" w14:textId="77777777" w:rsidR="00697FC0" w:rsidRPr="005749E3" w:rsidRDefault="00697FC0" w:rsidP="00697FC0">
            <w:pPr>
              <w:numPr>
                <w:ilvl w:val="12"/>
                <w:numId w:val="0"/>
              </w:numPr>
              <w:spacing w:before="100" w:after="56"/>
              <w:rPr>
                <w:sz w:val="22"/>
                <w:szCs w:val="22"/>
              </w:rPr>
            </w:pPr>
            <w:r w:rsidRPr="005749E3">
              <w:rPr>
                <w:b/>
                <w:bCs/>
                <w:sz w:val="22"/>
                <w:szCs w:val="22"/>
              </w:rPr>
              <w:t>General Education Goals and the Course</w:t>
            </w:r>
          </w:p>
        </w:tc>
        <w:tc>
          <w:tcPr>
            <w:tcW w:w="8028" w:type="dxa"/>
            <w:tcBorders>
              <w:top w:val="single" w:sz="8" w:space="0" w:color="auto"/>
              <w:left w:val="single" w:sz="8" w:space="0" w:color="auto"/>
              <w:bottom w:val="single" w:sz="8" w:space="0" w:color="auto"/>
              <w:right w:val="single" w:sz="8" w:space="0" w:color="auto"/>
            </w:tcBorders>
          </w:tcPr>
          <w:p w14:paraId="20B500F8" w14:textId="77777777" w:rsidR="00697FC0" w:rsidRDefault="00697FC0" w:rsidP="00697FC0">
            <w:pPr>
              <w:rPr>
                <w:sz w:val="22"/>
              </w:rPr>
            </w:pPr>
            <w:r>
              <w:rPr>
                <w:sz w:val="22"/>
              </w:rPr>
              <w:t>Students will be able to . . .</w:t>
            </w:r>
          </w:p>
          <w:p w14:paraId="5AF2FE3D" w14:textId="77777777" w:rsidR="00697FC0" w:rsidRDefault="00697FC0" w:rsidP="00697FC0">
            <w:pPr>
              <w:numPr>
                <w:ilvl w:val="0"/>
                <w:numId w:val="8"/>
              </w:numPr>
              <w:rPr>
                <w:sz w:val="22"/>
              </w:rPr>
            </w:pPr>
            <w:r>
              <w:rPr>
                <w:sz w:val="22"/>
              </w:rPr>
              <w:t>Use appropriate methods of critical thinking and quantitative reasoning to examine issues and to identify solutions (General Education Goal 2).</w:t>
            </w:r>
          </w:p>
          <w:p w14:paraId="37104353" w14:textId="77777777" w:rsidR="00697FC0" w:rsidRDefault="00697FC0" w:rsidP="00697FC0">
            <w:pPr>
              <w:numPr>
                <w:ilvl w:val="0"/>
                <w:numId w:val="8"/>
              </w:numPr>
              <w:rPr>
                <w:sz w:val="22"/>
              </w:rPr>
            </w:pPr>
            <w:r>
              <w:rPr>
                <w:sz w:val="22"/>
              </w:rPr>
              <w:t>Distinguish the methods that underlie the search for knowledge in the arts, humanities, natural sciences, history, and social and behavioral sciences (General Education Goal 7).</w:t>
            </w:r>
          </w:p>
          <w:p w14:paraId="05F3A6D7" w14:textId="77777777" w:rsidR="00697FC0" w:rsidRPr="00895993" w:rsidRDefault="00697FC0" w:rsidP="00697FC0">
            <w:pPr>
              <w:numPr>
                <w:ilvl w:val="0"/>
                <w:numId w:val="8"/>
              </w:numPr>
              <w:rPr>
                <w:sz w:val="22"/>
              </w:rPr>
            </w:pPr>
            <w:r>
              <w:rPr>
                <w:sz w:val="22"/>
              </w:rPr>
              <w:t>Integrate knowledge that will deepen their understanding of, and will inform their own choices about, issues of personal and public importance (General Education Goal 8).</w:t>
            </w:r>
          </w:p>
          <w:p w14:paraId="6F5437DB" w14:textId="77777777" w:rsidR="00697FC0" w:rsidRDefault="00697FC0" w:rsidP="00697FC0">
            <w:pPr>
              <w:ind w:left="60"/>
              <w:rPr>
                <w:sz w:val="22"/>
              </w:rPr>
            </w:pPr>
            <w:r>
              <w:rPr>
                <w:sz w:val="22"/>
              </w:rPr>
              <w:t>In particular, the General Education Objectives for achieving Goal 2 include the following:</w:t>
            </w:r>
          </w:p>
          <w:p w14:paraId="0CEFBDC7" w14:textId="77777777" w:rsidR="00697FC0" w:rsidRDefault="00697FC0" w:rsidP="00697FC0">
            <w:pPr>
              <w:numPr>
                <w:ilvl w:val="0"/>
                <w:numId w:val="13"/>
              </w:numPr>
              <w:rPr>
                <w:sz w:val="22"/>
              </w:rPr>
            </w:pPr>
            <w:r>
              <w:rPr>
                <w:sz w:val="22"/>
              </w:rPr>
              <w:t>Using mathematical methods to state and solve quantitative problems, including those stated in verbal form.</w:t>
            </w:r>
          </w:p>
          <w:p w14:paraId="64504073" w14:textId="77777777" w:rsidR="00697FC0" w:rsidRDefault="00697FC0" w:rsidP="00697FC0">
            <w:pPr>
              <w:numPr>
                <w:ilvl w:val="0"/>
                <w:numId w:val="13"/>
              </w:numPr>
              <w:rPr>
                <w:sz w:val="22"/>
              </w:rPr>
            </w:pPr>
            <w:r>
              <w:rPr>
                <w:sz w:val="22"/>
              </w:rPr>
              <w:t>Using numerical and graphical data to make reasonable and valid conclusions.</w:t>
            </w:r>
          </w:p>
          <w:p w14:paraId="75C56EB7" w14:textId="77777777" w:rsidR="00697FC0" w:rsidRDefault="00697FC0" w:rsidP="00697FC0">
            <w:pPr>
              <w:numPr>
                <w:ilvl w:val="0"/>
                <w:numId w:val="13"/>
              </w:numPr>
              <w:rPr>
                <w:sz w:val="22"/>
              </w:rPr>
            </w:pPr>
            <w:r>
              <w:rPr>
                <w:sz w:val="22"/>
              </w:rPr>
              <w:t>Applying mathematical methods to real-life problems.</w:t>
            </w:r>
          </w:p>
        </w:tc>
      </w:tr>
      <w:tr w:rsidR="00697FC0" w14:paraId="1990011A"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300FD60" w14:textId="77777777" w:rsidR="00697FC0" w:rsidRPr="005749E3" w:rsidRDefault="00697FC0" w:rsidP="00697FC0">
            <w:pPr>
              <w:numPr>
                <w:ilvl w:val="12"/>
                <w:numId w:val="0"/>
              </w:numPr>
              <w:spacing w:before="100" w:after="56"/>
              <w:rPr>
                <w:sz w:val="22"/>
                <w:szCs w:val="22"/>
              </w:rPr>
            </w:pPr>
            <w:r w:rsidRPr="005749E3">
              <w:rPr>
                <w:b/>
                <w:bCs/>
                <w:sz w:val="22"/>
                <w:szCs w:val="22"/>
              </w:rPr>
              <w:lastRenderedPageBreak/>
              <w:t>Student Learning Outcomes</w:t>
            </w:r>
          </w:p>
        </w:tc>
        <w:tc>
          <w:tcPr>
            <w:tcW w:w="8028" w:type="dxa"/>
            <w:tcBorders>
              <w:top w:val="single" w:sz="8" w:space="0" w:color="auto"/>
              <w:left w:val="single" w:sz="8" w:space="0" w:color="auto"/>
              <w:bottom w:val="single" w:sz="8" w:space="0" w:color="auto"/>
              <w:right w:val="single" w:sz="8" w:space="0" w:color="auto"/>
            </w:tcBorders>
          </w:tcPr>
          <w:p w14:paraId="18052B7C" w14:textId="77777777" w:rsidR="00697FC0" w:rsidRDefault="00697FC0" w:rsidP="00697FC0">
            <w:pPr>
              <w:rPr>
                <w:sz w:val="22"/>
              </w:rPr>
            </w:pPr>
            <w:r>
              <w:rPr>
                <w:sz w:val="22"/>
              </w:rPr>
              <w:t>Students who successfully complete STA 215 will demonstrate the ability to . . .</w:t>
            </w:r>
          </w:p>
          <w:p w14:paraId="19620532" w14:textId="77777777" w:rsidR="00697FC0" w:rsidRDefault="00697FC0" w:rsidP="00697FC0">
            <w:pPr>
              <w:numPr>
                <w:ilvl w:val="0"/>
                <w:numId w:val="14"/>
              </w:numPr>
              <w:rPr>
                <w:sz w:val="22"/>
              </w:rPr>
            </w:pPr>
            <w:r>
              <w:rPr>
                <w:sz w:val="22"/>
              </w:rPr>
              <w:t>Describe data sets using graphs and numerical summaries.</w:t>
            </w:r>
          </w:p>
          <w:p w14:paraId="606E1E23" w14:textId="77777777" w:rsidR="00697FC0" w:rsidRDefault="00697FC0" w:rsidP="00697FC0">
            <w:pPr>
              <w:numPr>
                <w:ilvl w:val="0"/>
                <w:numId w:val="14"/>
              </w:numPr>
              <w:rPr>
                <w:sz w:val="22"/>
              </w:rPr>
            </w:pPr>
            <w:r>
              <w:rPr>
                <w:sz w:val="22"/>
              </w:rPr>
              <w:t>Use normal distributions to model real-life situations.</w:t>
            </w:r>
          </w:p>
          <w:p w14:paraId="7B870FC9" w14:textId="77777777" w:rsidR="00697FC0" w:rsidRDefault="00697FC0" w:rsidP="00697FC0">
            <w:pPr>
              <w:numPr>
                <w:ilvl w:val="0"/>
                <w:numId w:val="14"/>
              </w:numPr>
              <w:rPr>
                <w:sz w:val="22"/>
              </w:rPr>
            </w:pPr>
            <w:r>
              <w:rPr>
                <w:sz w:val="22"/>
              </w:rPr>
              <w:t>Interpret regression and correlation results.</w:t>
            </w:r>
          </w:p>
          <w:p w14:paraId="07758184" w14:textId="77777777" w:rsidR="00697FC0" w:rsidRDefault="00697FC0" w:rsidP="00697FC0">
            <w:pPr>
              <w:numPr>
                <w:ilvl w:val="0"/>
                <w:numId w:val="14"/>
              </w:numPr>
              <w:rPr>
                <w:sz w:val="22"/>
              </w:rPr>
            </w:pPr>
            <w:r>
              <w:rPr>
                <w:sz w:val="22"/>
              </w:rPr>
              <w:t>Use a regression equation to make predictions.</w:t>
            </w:r>
          </w:p>
          <w:p w14:paraId="41F66338" w14:textId="77777777" w:rsidR="00697FC0" w:rsidRDefault="00697FC0" w:rsidP="00697FC0">
            <w:pPr>
              <w:numPr>
                <w:ilvl w:val="0"/>
                <w:numId w:val="14"/>
              </w:numPr>
              <w:rPr>
                <w:sz w:val="22"/>
              </w:rPr>
            </w:pPr>
            <w:r>
              <w:rPr>
                <w:sz w:val="22"/>
              </w:rPr>
              <w:t>Describe appropriate ways of collecting data.</w:t>
            </w:r>
          </w:p>
          <w:p w14:paraId="24493303" w14:textId="77777777" w:rsidR="00697FC0" w:rsidRDefault="00697FC0" w:rsidP="00697FC0">
            <w:pPr>
              <w:numPr>
                <w:ilvl w:val="0"/>
                <w:numId w:val="14"/>
              </w:numPr>
              <w:rPr>
                <w:sz w:val="22"/>
              </w:rPr>
            </w:pPr>
            <w:r>
              <w:rPr>
                <w:sz w:val="22"/>
              </w:rPr>
              <w:t>Apply basic rules of probability.</w:t>
            </w:r>
          </w:p>
          <w:p w14:paraId="2736C180" w14:textId="77777777" w:rsidR="00697FC0" w:rsidRDefault="00697FC0" w:rsidP="00697FC0">
            <w:pPr>
              <w:numPr>
                <w:ilvl w:val="0"/>
                <w:numId w:val="14"/>
              </w:numPr>
              <w:rPr>
                <w:sz w:val="22"/>
              </w:rPr>
            </w:pPr>
            <w:r>
              <w:rPr>
                <w:sz w:val="22"/>
              </w:rPr>
              <w:t>Solve problems that require the use of the Central Limit Theorem.</w:t>
            </w:r>
          </w:p>
          <w:p w14:paraId="7AAA02F2" w14:textId="77777777" w:rsidR="00697FC0" w:rsidRDefault="00697FC0" w:rsidP="00697FC0">
            <w:pPr>
              <w:numPr>
                <w:ilvl w:val="0"/>
                <w:numId w:val="14"/>
              </w:numPr>
              <w:rPr>
                <w:sz w:val="22"/>
              </w:rPr>
            </w:pPr>
            <w:r>
              <w:rPr>
                <w:sz w:val="22"/>
              </w:rPr>
              <w:t>Compute and interpret confidence intervals.</w:t>
            </w:r>
          </w:p>
          <w:p w14:paraId="673FE7A3" w14:textId="77777777" w:rsidR="00697FC0" w:rsidRDefault="00697FC0" w:rsidP="00697FC0">
            <w:pPr>
              <w:numPr>
                <w:ilvl w:val="0"/>
                <w:numId w:val="14"/>
              </w:numPr>
              <w:rPr>
                <w:sz w:val="22"/>
              </w:rPr>
            </w:pPr>
            <w:r>
              <w:rPr>
                <w:sz w:val="22"/>
              </w:rPr>
              <w:t>Conduct tests of hypotheses and draw relevant conclusions.</w:t>
            </w:r>
          </w:p>
          <w:p w14:paraId="19A63D72" w14:textId="77777777" w:rsidR="00697FC0" w:rsidRDefault="00697FC0" w:rsidP="00697FC0">
            <w:pPr>
              <w:numPr>
                <w:ilvl w:val="0"/>
                <w:numId w:val="14"/>
              </w:numPr>
              <w:rPr>
                <w:sz w:val="22"/>
              </w:rPr>
            </w:pPr>
            <w:r>
              <w:rPr>
                <w:sz w:val="22"/>
              </w:rPr>
              <w:t>Interpret output from a software analysis package.</w:t>
            </w:r>
          </w:p>
        </w:tc>
      </w:tr>
      <w:tr w:rsidR="00697FC0" w14:paraId="5D9F5402"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4870F3F" w14:textId="77777777" w:rsidR="00697FC0" w:rsidRPr="005749E3" w:rsidRDefault="00697FC0" w:rsidP="00697FC0">
            <w:pPr>
              <w:numPr>
                <w:ilvl w:val="12"/>
                <w:numId w:val="0"/>
              </w:numPr>
              <w:spacing w:before="100" w:after="56"/>
              <w:rPr>
                <w:sz w:val="22"/>
                <w:szCs w:val="22"/>
              </w:rPr>
            </w:pPr>
            <w:r w:rsidRPr="005749E3">
              <w:rPr>
                <w:b/>
                <w:bCs/>
                <w:sz w:val="22"/>
                <w:szCs w:val="22"/>
              </w:rPr>
              <w:t>Tentative Course Outline</w:t>
            </w:r>
          </w:p>
        </w:tc>
        <w:tc>
          <w:tcPr>
            <w:tcW w:w="8028" w:type="dxa"/>
            <w:tcBorders>
              <w:top w:val="single" w:sz="8" w:space="0" w:color="auto"/>
              <w:left w:val="single" w:sz="8" w:space="0" w:color="auto"/>
              <w:bottom w:val="single" w:sz="8" w:space="0" w:color="auto"/>
              <w:right w:val="single" w:sz="8" w:space="0" w:color="auto"/>
            </w:tcBorders>
          </w:tcPr>
          <w:p w14:paraId="48066E74" w14:textId="77777777" w:rsidR="00474FAF" w:rsidRDefault="00474FAF" w:rsidP="00474FAF">
            <w:pPr>
              <w:rPr>
                <w:sz w:val="22"/>
              </w:rPr>
            </w:pPr>
            <w:r>
              <w:rPr>
                <w:sz w:val="22"/>
              </w:rPr>
              <w:t>Chapter 1: Statistics: The Art and Science of Learning from Data—1 day</w:t>
            </w:r>
          </w:p>
          <w:p w14:paraId="39C82AF0" w14:textId="77777777" w:rsidR="00474FAF" w:rsidRDefault="00474FAF" w:rsidP="00474FAF">
            <w:pPr>
              <w:rPr>
                <w:sz w:val="22"/>
              </w:rPr>
            </w:pPr>
            <w:r>
              <w:rPr>
                <w:sz w:val="22"/>
              </w:rPr>
              <w:t>Chapter 2: Exploring Data with Graphs and Numerical Summaries—2 ½ days</w:t>
            </w:r>
          </w:p>
          <w:p w14:paraId="4F240803" w14:textId="77777777" w:rsidR="00474FAF" w:rsidRDefault="00474FAF" w:rsidP="00474FAF">
            <w:pPr>
              <w:rPr>
                <w:sz w:val="22"/>
              </w:rPr>
            </w:pPr>
            <w:r>
              <w:rPr>
                <w:sz w:val="22"/>
              </w:rPr>
              <w:t>Chapter 3: Association: Contingency, Correlation, and Regression—3 days</w:t>
            </w:r>
          </w:p>
          <w:p w14:paraId="3454383A" w14:textId="77777777" w:rsidR="00474FAF" w:rsidRDefault="00474FAF" w:rsidP="00474FAF">
            <w:pPr>
              <w:rPr>
                <w:sz w:val="22"/>
              </w:rPr>
            </w:pPr>
            <w:r>
              <w:rPr>
                <w:sz w:val="22"/>
              </w:rPr>
              <w:t>Chapter 4: Gathering Data—2 days</w:t>
            </w:r>
          </w:p>
          <w:p w14:paraId="1DFDDA72" w14:textId="77777777" w:rsidR="00474FAF" w:rsidRDefault="00474FAF" w:rsidP="00474FAF">
            <w:pPr>
              <w:rPr>
                <w:sz w:val="22"/>
              </w:rPr>
            </w:pPr>
            <w:r>
              <w:rPr>
                <w:sz w:val="22"/>
              </w:rPr>
              <w:t>Statistics and Data Integrity—½ day (as time allows)</w:t>
            </w:r>
          </w:p>
          <w:p w14:paraId="2EB204EE" w14:textId="77777777" w:rsidR="00474FAF" w:rsidRDefault="00474FAF" w:rsidP="00474FAF">
            <w:pPr>
              <w:rPr>
                <w:sz w:val="22"/>
              </w:rPr>
            </w:pPr>
            <w:r>
              <w:rPr>
                <w:sz w:val="22"/>
              </w:rPr>
              <w:t>Chapter 5: Probability in Our Daily Lives—1 day</w:t>
            </w:r>
          </w:p>
          <w:p w14:paraId="7E73FD2B" w14:textId="77777777" w:rsidR="00474FAF" w:rsidRDefault="00474FAF" w:rsidP="00474FAF">
            <w:pPr>
              <w:rPr>
                <w:sz w:val="22"/>
              </w:rPr>
            </w:pPr>
            <w:r>
              <w:rPr>
                <w:sz w:val="22"/>
              </w:rPr>
              <w:t>Chapter 6: Probability Distributions—2 days</w:t>
            </w:r>
          </w:p>
          <w:p w14:paraId="42C44B3D" w14:textId="77777777" w:rsidR="00474FAF" w:rsidRDefault="00474FAF" w:rsidP="00474FAF">
            <w:pPr>
              <w:rPr>
                <w:sz w:val="22"/>
              </w:rPr>
            </w:pPr>
            <w:r>
              <w:rPr>
                <w:sz w:val="22"/>
              </w:rPr>
              <w:t>Chapter 7: Sampling Distributions—2 ½ days</w:t>
            </w:r>
          </w:p>
          <w:p w14:paraId="7F873D4C" w14:textId="77777777" w:rsidR="00474FAF" w:rsidRDefault="00474FAF" w:rsidP="00474FAF">
            <w:pPr>
              <w:rPr>
                <w:sz w:val="22"/>
              </w:rPr>
            </w:pPr>
            <w:r>
              <w:rPr>
                <w:sz w:val="22"/>
              </w:rPr>
              <w:t>Chapter 8: Statistical Inference: Confidence Intervals—3 days</w:t>
            </w:r>
          </w:p>
          <w:p w14:paraId="02477A29" w14:textId="77777777" w:rsidR="00474FAF" w:rsidRDefault="00474FAF" w:rsidP="00474FAF">
            <w:pPr>
              <w:rPr>
                <w:sz w:val="22"/>
              </w:rPr>
            </w:pPr>
            <w:r>
              <w:rPr>
                <w:sz w:val="22"/>
              </w:rPr>
              <w:t>Chapter 9: Statistical Inference: Significance Tests About Hypotheses—3 ½ days</w:t>
            </w:r>
          </w:p>
          <w:p w14:paraId="0B261997" w14:textId="77777777" w:rsidR="00474FAF" w:rsidRDefault="00474FAF" w:rsidP="00474FAF">
            <w:pPr>
              <w:rPr>
                <w:sz w:val="22"/>
              </w:rPr>
            </w:pPr>
            <w:r>
              <w:rPr>
                <w:sz w:val="22"/>
              </w:rPr>
              <w:t>Chapter 10: Comparing Two Groups—3 days</w:t>
            </w:r>
          </w:p>
          <w:p w14:paraId="14D58015" w14:textId="43A6A46D" w:rsidR="00AE37AB" w:rsidRPr="00F27687" w:rsidRDefault="00474FAF" w:rsidP="003E73AD">
            <w:pPr>
              <w:rPr>
                <w:sz w:val="22"/>
              </w:rPr>
            </w:pPr>
            <w:r>
              <w:rPr>
                <w:sz w:val="22"/>
              </w:rPr>
              <w:t>Chapter 11: Analyzing the Association Between Categorical Variables—1 day (as time allows)</w:t>
            </w:r>
          </w:p>
        </w:tc>
      </w:tr>
      <w:tr w:rsidR="00697FC0" w14:paraId="7CE2C356"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466BB46" w14:textId="77777777" w:rsidR="00697FC0" w:rsidRPr="005749E3" w:rsidRDefault="00697FC0" w:rsidP="00697FC0">
            <w:pPr>
              <w:numPr>
                <w:ilvl w:val="12"/>
                <w:numId w:val="0"/>
              </w:numPr>
              <w:spacing w:before="100" w:after="56"/>
              <w:rPr>
                <w:b/>
                <w:bCs/>
                <w:sz w:val="22"/>
                <w:szCs w:val="22"/>
              </w:rPr>
            </w:pPr>
            <w:r w:rsidRPr="005749E3">
              <w:rPr>
                <w:b/>
                <w:bCs/>
                <w:sz w:val="22"/>
                <w:szCs w:val="22"/>
              </w:rPr>
              <w:t>Inclement Weather Plan</w:t>
            </w:r>
          </w:p>
        </w:tc>
        <w:tc>
          <w:tcPr>
            <w:tcW w:w="8028" w:type="dxa"/>
            <w:tcBorders>
              <w:top w:val="single" w:sz="8" w:space="0" w:color="auto"/>
              <w:left w:val="single" w:sz="8" w:space="0" w:color="auto"/>
              <w:bottom w:val="single" w:sz="8" w:space="0" w:color="auto"/>
              <w:right w:val="single" w:sz="8" w:space="0" w:color="auto"/>
            </w:tcBorders>
          </w:tcPr>
          <w:p w14:paraId="342B5182" w14:textId="5B015460" w:rsidR="00697FC0" w:rsidRPr="0064410D" w:rsidRDefault="0064410D" w:rsidP="00697FC0">
            <w:pPr>
              <w:rPr>
                <w:sz w:val="22"/>
                <w:szCs w:val="22"/>
              </w:rPr>
            </w:pPr>
            <w:r w:rsidRPr="0064410D">
              <w:rPr>
                <w:sz w:val="22"/>
                <w:szCs w:val="22"/>
              </w:rPr>
              <w:t xml:space="preserve">During inclement weather conditions, our class may temporarily transition to virtual instruction. Be sure to check our course Blackboard site and your email for instructions during inclement weather days. Please check the University homepage, </w:t>
            </w:r>
            <w:hyperlink r:id="rId7" w:history="1">
              <w:r w:rsidRPr="0064410D">
                <w:rPr>
                  <w:rStyle w:val="Hyperlink"/>
                  <w:sz w:val="22"/>
                  <w:szCs w:val="22"/>
                </w:rPr>
                <w:t>www.eku.edu</w:t>
              </w:r>
            </w:hyperlink>
            <w:r>
              <w:rPr>
                <w:sz w:val="22"/>
                <w:szCs w:val="22"/>
              </w:rPr>
              <w:t xml:space="preserve">, </w:t>
            </w:r>
            <w:r w:rsidRPr="0064410D">
              <w:rPr>
                <w:sz w:val="22"/>
                <w:szCs w:val="22"/>
              </w:rPr>
              <w:t>for announcements and instructions about inclement weather conditions. All updates on the status of classes will be provided no later than 7:00 a</w:t>
            </w:r>
            <w:r>
              <w:rPr>
                <w:sz w:val="22"/>
                <w:szCs w:val="22"/>
              </w:rPr>
              <w:t>.</w:t>
            </w:r>
            <w:r w:rsidRPr="0064410D">
              <w:rPr>
                <w:sz w:val="22"/>
                <w:szCs w:val="22"/>
              </w:rPr>
              <w:t>m</w:t>
            </w:r>
            <w:r>
              <w:rPr>
                <w:sz w:val="22"/>
                <w:szCs w:val="22"/>
              </w:rPr>
              <w:t>.</w:t>
            </w:r>
            <w:r w:rsidRPr="0064410D">
              <w:rPr>
                <w:sz w:val="22"/>
                <w:szCs w:val="22"/>
              </w:rPr>
              <w:t xml:space="preserve"> each morning.</w:t>
            </w:r>
          </w:p>
        </w:tc>
      </w:tr>
      <w:tr w:rsidR="00697FC0" w14:paraId="664F813F" w14:textId="77777777">
        <w:trPr>
          <w:cantSplit/>
        </w:trPr>
        <w:tc>
          <w:tcPr>
            <w:tcW w:w="2430" w:type="dxa"/>
            <w:tcBorders>
              <w:top w:val="single" w:sz="8" w:space="0" w:color="auto"/>
              <w:left w:val="single" w:sz="8" w:space="0" w:color="auto"/>
              <w:bottom w:val="single" w:sz="8" w:space="0" w:color="auto"/>
              <w:right w:val="single" w:sz="8" w:space="0" w:color="auto"/>
            </w:tcBorders>
          </w:tcPr>
          <w:p w14:paraId="226CB5A7" w14:textId="77777777" w:rsidR="00697FC0" w:rsidRPr="005749E3" w:rsidRDefault="00697FC0" w:rsidP="00697FC0">
            <w:pPr>
              <w:numPr>
                <w:ilvl w:val="12"/>
                <w:numId w:val="0"/>
              </w:numPr>
              <w:spacing w:before="100" w:after="56"/>
              <w:rPr>
                <w:sz w:val="22"/>
                <w:szCs w:val="22"/>
              </w:rPr>
            </w:pPr>
            <w:r w:rsidRPr="005749E3">
              <w:rPr>
                <w:b/>
                <w:bCs/>
                <w:sz w:val="22"/>
                <w:szCs w:val="22"/>
              </w:rPr>
              <w:t xml:space="preserve">Homework </w:t>
            </w:r>
          </w:p>
        </w:tc>
        <w:tc>
          <w:tcPr>
            <w:tcW w:w="8028" w:type="dxa"/>
            <w:tcBorders>
              <w:top w:val="single" w:sz="8" w:space="0" w:color="auto"/>
              <w:left w:val="single" w:sz="8" w:space="0" w:color="auto"/>
              <w:bottom w:val="single" w:sz="8" w:space="0" w:color="auto"/>
              <w:right w:val="single" w:sz="8" w:space="0" w:color="auto"/>
            </w:tcBorders>
          </w:tcPr>
          <w:p w14:paraId="3F818170" w14:textId="77777777" w:rsidR="00697FC0" w:rsidRDefault="00697FC0" w:rsidP="00697FC0">
            <w:pPr>
              <w:numPr>
                <w:ilvl w:val="12"/>
                <w:numId w:val="0"/>
              </w:numPr>
              <w:spacing w:before="100" w:after="56"/>
              <w:ind w:left="98"/>
              <w:rPr>
                <w:sz w:val="24"/>
                <w:szCs w:val="24"/>
              </w:rPr>
            </w:pPr>
          </w:p>
        </w:tc>
      </w:tr>
      <w:tr w:rsidR="00697FC0" w14:paraId="2D7C65E7" w14:textId="77777777">
        <w:trPr>
          <w:cantSplit/>
        </w:trPr>
        <w:tc>
          <w:tcPr>
            <w:tcW w:w="2430" w:type="dxa"/>
            <w:tcBorders>
              <w:top w:val="single" w:sz="8" w:space="0" w:color="auto"/>
              <w:left w:val="single" w:sz="8" w:space="0" w:color="auto"/>
              <w:bottom w:val="single" w:sz="8" w:space="0" w:color="auto"/>
              <w:right w:val="single" w:sz="8" w:space="0" w:color="auto"/>
            </w:tcBorders>
          </w:tcPr>
          <w:p w14:paraId="131E4CBE" w14:textId="77777777" w:rsidR="00697FC0" w:rsidRPr="005749E3" w:rsidRDefault="00697FC0" w:rsidP="00697FC0">
            <w:pPr>
              <w:numPr>
                <w:ilvl w:val="12"/>
                <w:numId w:val="0"/>
              </w:numPr>
              <w:spacing w:before="100" w:after="56"/>
              <w:rPr>
                <w:b/>
                <w:bCs/>
                <w:sz w:val="22"/>
                <w:szCs w:val="22"/>
              </w:rPr>
            </w:pPr>
            <w:r w:rsidRPr="005749E3">
              <w:rPr>
                <w:b/>
                <w:bCs/>
                <w:sz w:val="22"/>
                <w:szCs w:val="22"/>
              </w:rPr>
              <w:t>Note</w:t>
            </w:r>
          </w:p>
        </w:tc>
        <w:tc>
          <w:tcPr>
            <w:tcW w:w="8028" w:type="dxa"/>
            <w:tcBorders>
              <w:top w:val="single" w:sz="8" w:space="0" w:color="auto"/>
              <w:left w:val="single" w:sz="8" w:space="0" w:color="auto"/>
              <w:bottom w:val="single" w:sz="8" w:space="0" w:color="auto"/>
              <w:right w:val="single" w:sz="8" w:space="0" w:color="auto"/>
            </w:tcBorders>
          </w:tcPr>
          <w:p w14:paraId="0C72DC5C" w14:textId="77777777" w:rsidR="00697FC0" w:rsidRDefault="00697FC0" w:rsidP="00697FC0">
            <w:pPr>
              <w:tabs>
                <w:tab w:val="left" w:pos="98"/>
              </w:tabs>
              <w:rPr>
                <w:sz w:val="22"/>
              </w:rPr>
            </w:pPr>
            <w:r>
              <w:rPr>
                <w:sz w:val="22"/>
              </w:rPr>
              <w:t>It is expected that each student will spend on the average a minimum of two hours outside study for each hour of class time.</w:t>
            </w:r>
          </w:p>
        </w:tc>
      </w:tr>
      <w:tr w:rsidR="00697FC0" w14:paraId="25346FFC" w14:textId="77777777">
        <w:trPr>
          <w:cantSplit/>
        </w:trPr>
        <w:tc>
          <w:tcPr>
            <w:tcW w:w="2430" w:type="dxa"/>
            <w:tcBorders>
              <w:top w:val="single" w:sz="8" w:space="0" w:color="auto"/>
              <w:left w:val="single" w:sz="8" w:space="0" w:color="auto"/>
              <w:bottom w:val="single" w:sz="8" w:space="0" w:color="auto"/>
              <w:right w:val="single" w:sz="8" w:space="0" w:color="auto"/>
            </w:tcBorders>
          </w:tcPr>
          <w:p w14:paraId="185E1667" w14:textId="77777777" w:rsidR="00697FC0" w:rsidRPr="005749E3" w:rsidRDefault="00697FC0" w:rsidP="00697FC0">
            <w:pPr>
              <w:numPr>
                <w:ilvl w:val="12"/>
                <w:numId w:val="0"/>
              </w:numPr>
              <w:spacing w:before="100" w:after="56"/>
              <w:rPr>
                <w:sz w:val="22"/>
                <w:szCs w:val="22"/>
              </w:rPr>
            </w:pPr>
            <w:r w:rsidRPr="005749E3">
              <w:rPr>
                <w:b/>
                <w:bCs/>
                <w:sz w:val="22"/>
                <w:szCs w:val="22"/>
              </w:rPr>
              <w:t>Attendance Policy</w:t>
            </w:r>
          </w:p>
        </w:tc>
        <w:tc>
          <w:tcPr>
            <w:tcW w:w="8028" w:type="dxa"/>
            <w:tcBorders>
              <w:top w:val="single" w:sz="8" w:space="0" w:color="auto"/>
              <w:left w:val="single" w:sz="8" w:space="0" w:color="auto"/>
              <w:bottom w:val="single" w:sz="8" w:space="0" w:color="auto"/>
              <w:right w:val="single" w:sz="8" w:space="0" w:color="auto"/>
            </w:tcBorders>
          </w:tcPr>
          <w:p w14:paraId="6C8E2BD5" w14:textId="77777777" w:rsidR="00697FC0" w:rsidRPr="004F6771" w:rsidRDefault="004F6771" w:rsidP="009550F2">
            <w:pPr>
              <w:numPr>
                <w:ilvl w:val="12"/>
                <w:numId w:val="0"/>
              </w:numPr>
              <w:rPr>
                <w:sz w:val="22"/>
                <w:szCs w:val="22"/>
              </w:rPr>
            </w:pPr>
            <w:r w:rsidRPr="004F6771">
              <w:rPr>
                <w:rFonts w:cstheme="minorHAnsi"/>
                <w:sz w:val="22"/>
                <w:szCs w:val="22"/>
              </w:rPr>
              <w:t>Success in understanding statistics is closely related to regular class participation.</w:t>
            </w:r>
            <w:r w:rsidRPr="004F6771">
              <w:rPr>
                <w:sz w:val="22"/>
                <w:szCs w:val="22"/>
              </w:rPr>
              <w:t xml:space="preserve"> Students should make every effort to attend every class, whether online or in person. An acceptable excuse is an illness (including self-isolation or quarantine), a </w:t>
            </w:r>
            <w:proofErr w:type="gramStart"/>
            <w:r w:rsidRPr="004F6771">
              <w:rPr>
                <w:sz w:val="22"/>
                <w:szCs w:val="22"/>
              </w:rPr>
              <w:t>University</w:t>
            </w:r>
            <w:proofErr w:type="gramEnd"/>
            <w:r w:rsidRPr="004F6771">
              <w:rPr>
                <w:sz w:val="22"/>
                <w:szCs w:val="22"/>
              </w:rPr>
              <w:t xml:space="preserve"> provided excuse, or an emergency resulting in unavoidable absence. </w:t>
            </w:r>
            <w:r w:rsidRPr="004F6771">
              <w:rPr>
                <w:sz w:val="22"/>
                <w:szCs w:val="22"/>
                <w:shd w:val="clear" w:color="auto" w:fill="FFFFFF"/>
              </w:rPr>
              <w:t>Students will not receive a grade penalty for missing class due to self-isolation or quarantine but should notify the instructor as soon as they are aware of the need to miss class</w:t>
            </w:r>
            <w:r w:rsidRPr="004F6771">
              <w:rPr>
                <w:sz w:val="22"/>
                <w:szCs w:val="22"/>
              </w:rPr>
              <w:t>. Students are</w:t>
            </w:r>
            <w:r w:rsidR="009550F2">
              <w:rPr>
                <w:sz w:val="22"/>
                <w:szCs w:val="22"/>
              </w:rPr>
              <w:t xml:space="preserve"> </w:t>
            </w:r>
            <w:r w:rsidR="00E11BA8">
              <w:rPr>
                <w:sz w:val="22"/>
                <w:szCs w:val="22"/>
              </w:rPr>
              <w:t>e</w:t>
            </w:r>
            <w:r w:rsidRPr="004F6771">
              <w:rPr>
                <w:sz w:val="22"/>
                <w:szCs w:val="22"/>
              </w:rPr>
              <w:t xml:space="preserve">xpected to make up missed work and </w:t>
            </w:r>
            <w:r w:rsidRPr="004F6771">
              <w:rPr>
                <w:rFonts w:cstheme="minorHAnsi"/>
                <w:sz w:val="22"/>
                <w:szCs w:val="22"/>
              </w:rPr>
              <w:t>will be held responsible for announcements made in class.</w:t>
            </w:r>
          </w:p>
        </w:tc>
      </w:tr>
      <w:tr w:rsidR="00697FC0" w14:paraId="3E742087" w14:textId="77777777" w:rsidTr="00E01276">
        <w:trPr>
          <w:cantSplit/>
        </w:trPr>
        <w:tc>
          <w:tcPr>
            <w:tcW w:w="2430" w:type="dxa"/>
            <w:tcBorders>
              <w:top w:val="single" w:sz="8" w:space="0" w:color="auto"/>
              <w:left w:val="single" w:sz="8" w:space="0" w:color="auto"/>
              <w:bottom w:val="single" w:sz="8" w:space="0" w:color="auto"/>
              <w:right w:val="single" w:sz="8" w:space="0" w:color="auto"/>
            </w:tcBorders>
          </w:tcPr>
          <w:p w14:paraId="67B8D5B6" w14:textId="77777777" w:rsidR="00697FC0" w:rsidRPr="005749E3" w:rsidRDefault="00697FC0" w:rsidP="00697FC0">
            <w:pPr>
              <w:numPr>
                <w:ilvl w:val="12"/>
                <w:numId w:val="0"/>
              </w:numPr>
              <w:spacing w:before="100" w:after="56"/>
              <w:rPr>
                <w:b/>
                <w:bCs/>
                <w:sz w:val="22"/>
                <w:szCs w:val="22"/>
              </w:rPr>
            </w:pPr>
            <w:r w:rsidRPr="005749E3">
              <w:rPr>
                <w:b/>
                <w:bCs/>
                <w:sz w:val="22"/>
                <w:szCs w:val="22"/>
              </w:rPr>
              <w:t>Student Progress</w:t>
            </w:r>
          </w:p>
        </w:tc>
        <w:tc>
          <w:tcPr>
            <w:tcW w:w="8028" w:type="dxa"/>
            <w:tcBorders>
              <w:top w:val="single" w:sz="8" w:space="0" w:color="auto"/>
              <w:left w:val="single" w:sz="8" w:space="0" w:color="auto"/>
              <w:bottom w:val="single" w:sz="8" w:space="0" w:color="auto"/>
              <w:right w:val="single" w:sz="8" w:space="0" w:color="auto"/>
            </w:tcBorders>
          </w:tcPr>
          <w:p w14:paraId="38EB85AD" w14:textId="62A097F7" w:rsidR="001E2006" w:rsidRDefault="00471569" w:rsidP="00B57B33">
            <w:pPr>
              <w:numPr>
                <w:ilvl w:val="12"/>
                <w:numId w:val="0"/>
              </w:numPr>
              <w:rPr>
                <w:sz w:val="22"/>
              </w:rPr>
            </w:pPr>
            <w:r w:rsidRPr="005C353B">
              <w:rPr>
                <w:sz w:val="22"/>
                <w:szCs w:val="22"/>
              </w:rPr>
              <w:t xml:space="preserve">Mid-term grades should be viewable </w:t>
            </w:r>
            <w:r w:rsidR="00C80EF4">
              <w:rPr>
                <w:sz w:val="22"/>
                <w:szCs w:val="22"/>
              </w:rPr>
              <w:t xml:space="preserve">in </w:t>
            </w:r>
            <w:proofErr w:type="spellStart"/>
            <w:r w:rsidR="008C107B">
              <w:rPr>
                <w:sz w:val="22"/>
                <w:szCs w:val="22"/>
              </w:rPr>
              <w:t>myEKU</w:t>
            </w:r>
            <w:proofErr w:type="spellEnd"/>
            <w:r w:rsidRPr="005C353B">
              <w:rPr>
                <w:sz w:val="22"/>
                <w:szCs w:val="22"/>
              </w:rPr>
              <w:t xml:space="preserve"> on Tuesday, </w:t>
            </w:r>
            <w:r w:rsidR="004F75C4">
              <w:rPr>
                <w:sz w:val="22"/>
                <w:szCs w:val="22"/>
              </w:rPr>
              <w:t>October 4</w:t>
            </w:r>
            <w:r w:rsidRPr="005C353B">
              <w:rPr>
                <w:sz w:val="22"/>
                <w:szCs w:val="22"/>
              </w:rPr>
              <w:t>, 202</w:t>
            </w:r>
            <w:r w:rsidR="003E5932">
              <w:rPr>
                <w:sz w:val="22"/>
                <w:szCs w:val="22"/>
              </w:rPr>
              <w:t>2</w:t>
            </w:r>
            <w:r w:rsidRPr="005C353B">
              <w:rPr>
                <w:sz w:val="22"/>
                <w:szCs w:val="22"/>
              </w:rPr>
              <w:t>.</w:t>
            </w:r>
          </w:p>
        </w:tc>
      </w:tr>
      <w:tr w:rsidR="00697FC0" w14:paraId="6DFF23C4" w14:textId="77777777">
        <w:trPr>
          <w:cantSplit/>
        </w:trPr>
        <w:tc>
          <w:tcPr>
            <w:tcW w:w="2430" w:type="dxa"/>
            <w:tcBorders>
              <w:top w:val="single" w:sz="8" w:space="0" w:color="auto"/>
              <w:left w:val="single" w:sz="8" w:space="0" w:color="auto"/>
              <w:bottom w:val="single" w:sz="8" w:space="0" w:color="auto"/>
              <w:right w:val="single" w:sz="8" w:space="0" w:color="auto"/>
            </w:tcBorders>
          </w:tcPr>
          <w:p w14:paraId="0810BD5A" w14:textId="77777777" w:rsidR="00697FC0" w:rsidRPr="005749E3" w:rsidRDefault="00697FC0" w:rsidP="00697FC0">
            <w:pPr>
              <w:numPr>
                <w:ilvl w:val="12"/>
                <w:numId w:val="0"/>
              </w:numPr>
              <w:spacing w:before="100" w:after="56"/>
              <w:ind w:left="720" w:hanging="720"/>
              <w:rPr>
                <w:b/>
                <w:bCs/>
                <w:sz w:val="22"/>
                <w:szCs w:val="22"/>
              </w:rPr>
            </w:pPr>
            <w:r w:rsidRPr="005749E3">
              <w:rPr>
                <w:b/>
                <w:bCs/>
                <w:sz w:val="22"/>
                <w:szCs w:val="22"/>
              </w:rPr>
              <w:t>Add/Drop</w:t>
            </w:r>
          </w:p>
          <w:p w14:paraId="053CE52A" w14:textId="77777777" w:rsidR="00697FC0" w:rsidRPr="005749E3" w:rsidRDefault="00697FC0" w:rsidP="00697FC0">
            <w:pPr>
              <w:numPr>
                <w:ilvl w:val="12"/>
                <w:numId w:val="0"/>
              </w:numPr>
              <w:spacing w:before="100" w:after="56"/>
              <w:ind w:left="720" w:hanging="720"/>
              <w:rPr>
                <w:sz w:val="22"/>
                <w:szCs w:val="22"/>
              </w:rPr>
            </w:pPr>
            <w:r w:rsidRPr="005749E3">
              <w:rPr>
                <w:b/>
                <w:bCs/>
                <w:sz w:val="22"/>
                <w:szCs w:val="22"/>
              </w:rPr>
              <w:t>Withdrawal</w:t>
            </w:r>
          </w:p>
        </w:tc>
        <w:tc>
          <w:tcPr>
            <w:tcW w:w="8028" w:type="dxa"/>
            <w:tcBorders>
              <w:top w:val="single" w:sz="8" w:space="0" w:color="auto"/>
              <w:left w:val="single" w:sz="8" w:space="0" w:color="auto"/>
              <w:bottom w:val="single" w:sz="8" w:space="0" w:color="auto"/>
              <w:right w:val="single" w:sz="8" w:space="0" w:color="auto"/>
            </w:tcBorders>
          </w:tcPr>
          <w:p w14:paraId="36F116F5" w14:textId="52872FB7" w:rsidR="00734863" w:rsidRPr="005C353B" w:rsidRDefault="00000000" w:rsidP="00734863">
            <w:pPr>
              <w:pStyle w:val="ListParagraph"/>
              <w:numPr>
                <w:ilvl w:val="0"/>
                <w:numId w:val="20"/>
              </w:numPr>
              <w:rPr>
                <w:sz w:val="22"/>
                <w:szCs w:val="22"/>
              </w:rPr>
            </w:pPr>
            <w:hyperlink r:id="rId8" w:anchor="full" w:history="1"/>
            <w:r w:rsidR="00734863" w:rsidRPr="005C353B">
              <w:rPr>
                <w:sz w:val="22"/>
                <w:szCs w:val="22"/>
              </w:rPr>
              <w:t xml:space="preserve">Last day to drop this class with no tuition charge and no record of the course on the transcript: Sunday, </w:t>
            </w:r>
            <w:r w:rsidR="004F75C4">
              <w:rPr>
                <w:sz w:val="22"/>
                <w:szCs w:val="22"/>
              </w:rPr>
              <w:t>August 21</w:t>
            </w:r>
            <w:r w:rsidR="00734863" w:rsidRPr="005C353B">
              <w:rPr>
                <w:sz w:val="22"/>
                <w:szCs w:val="22"/>
              </w:rPr>
              <w:t>, 202</w:t>
            </w:r>
            <w:r w:rsidR="003E5932">
              <w:rPr>
                <w:sz w:val="22"/>
                <w:szCs w:val="22"/>
              </w:rPr>
              <w:t>2</w:t>
            </w:r>
            <w:r w:rsidR="00734863" w:rsidRPr="005C353B">
              <w:rPr>
                <w:sz w:val="22"/>
                <w:szCs w:val="22"/>
              </w:rPr>
              <w:t>.</w:t>
            </w:r>
          </w:p>
          <w:p w14:paraId="5A0A8B8B" w14:textId="145A8EF0" w:rsidR="00734863" w:rsidRPr="005C353B" w:rsidRDefault="00734863" w:rsidP="00734863">
            <w:pPr>
              <w:pStyle w:val="ListParagraph"/>
              <w:numPr>
                <w:ilvl w:val="0"/>
                <w:numId w:val="20"/>
              </w:numPr>
              <w:rPr>
                <w:sz w:val="22"/>
                <w:szCs w:val="22"/>
              </w:rPr>
            </w:pPr>
            <w:r w:rsidRPr="005C353B">
              <w:rPr>
                <w:sz w:val="22"/>
                <w:szCs w:val="22"/>
              </w:rPr>
              <w:t xml:space="preserve">Last day to withdraw from this course with no withdrawal fee: Monday, </w:t>
            </w:r>
            <w:r w:rsidR="004F75C4">
              <w:rPr>
                <w:sz w:val="22"/>
                <w:szCs w:val="22"/>
              </w:rPr>
              <w:t>October 10</w:t>
            </w:r>
            <w:r w:rsidRPr="005C353B">
              <w:rPr>
                <w:sz w:val="22"/>
                <w:szCs w:val="22"/>
              </w:rPr>
              <w:t>, 202</w:t>
            </w:r>
            <w:r w:rsidR="00D97492">
              <w:rPr>
                <w:sz w:val="22"/>
                <w:szCs w:val="22"/>
              </w:rPr>
              <w:t>2</w:t>
            </w:r>
            <w:r w:rsidRPr="005C353B">
              <w:rPr>
                <w:sz w:val="22"/>
                <w:szCs w:val="22"/>
              </w:rPr>
              <w:t>. After that, students withdrawing from the class may incur a $150 fee.</w:t>
            </w:r>
          </w:p>
          <w:p w14:paraId="77455316" w14:textId="7AF4CBC5" w:rsidR="00734863" w:rsidRDefault="00734863" w:rsidP="00734863">
            <w:pPr>
              <w:pStyle w:val="ListParagraph"/>
              <w:numPr>
                <w:ilvl w:val="0"/>
                <w:numId w:val="20"/>
              </w:numPr>
              <w:rPr>
                <w:sz w:val="22"/>
                <w:szCs w:val="22"/>
              </w:rPr>
            </w:pPr>
            <w:r w:rsidRPr="005C353B">
              <w:rPr>
                <w:sz w:val="22"/>
                <w:szCs w:val="22"/>
              </w:rPr>
              <w:t xml:space="preserve">Last day to withdraw from this class: Sunday, </w:t>
            </w:r>
            <w:r w:rsidR="004F75C4">
              <w:rPr>
                <w:sz w:val="22"/>
                <w:szCs w:val="22"/>
              </w:rPr>
              <w:t>November 6</w:t>
            </w:r>
            <w:r w:rsidRPr="005C353B">
              <w:rPr>
                <w:sz w:val="22"/>
                <w:szCs w:val="22"/>
              </w:rPr>
              <w:t>, 202</w:t>
            </w:r>
            <w:r w:rsidR="00D97492">
              <w:rPr>
                <w:sz w:val="22"/>
                <w:szCs w:val="22"/>
              </w:rPr>
              <w:t>2</w:t>
            </w:r>
            <w:r w:rsidRPr="005C353B">
              <w:rPr>
                <w:sz w:val="22"/>
                <w:szCs w:val="22"/>
              </w:rPr>
              <w:t>.</w:t>
            </w:r>
          </w:p>
          <w:p w14:paraId="6268EAA8" w14:textId="49EF0D9A" w:rsidR="00D02F4F" w:rsidRPr="00734863" w:rsidRDefault="00734863" w:rsidP="00734863">
            <w:pPr>
              <w:pStyle w:val="ListParagraph"/>
              <w:numPr>
                <w:ilvl w:val="0"/>
                <w:numId w:val="20"/>
              </w:numPr>
              <w:rPr>
                <w:sz w:val="22"/>
                <w:szCs w:val="22"/>
              </w:rPr>
            </w:pPr>
            <w:r w:rsidRPr="005C353B">
              <w:rPr>
                <w:sz w:val="22"/>
                <w:szCs w:val="22"/>
              </w:rPr>
              <w:t xml:space="preserve">For additional information, consult the Colonel's Compass: </w:t>
            </w:r>
            <w:hyperlink r:id="rId9" w:history="1">
              <w:r w:rsidR="004F75C4" w:rsidRPr="000E3060">
                <w:rPr>
                  <w:rStyle w:val="Hyperlink"/>
                  <w:sz w:val="22"/>
                  <w:szCs w:val="22"/>
                </w:rPr>
                <w:t>https://colonelscompass.eku.edu/fall-2022-deadlines-adddrop-refunds</w:t>
              </w:r>
            </w:hyperlink>
            <w:hyperlink r:id="rId10" w:history="1"/>
            <w:hyperlink r:id="rId11" w:history="1"/>
            <w:r w:rsidRPr="005C353B">
              <w:rPr>
                <w:sz w:val="22"/>
                <w:szCs w:val="22"/>
              </w:rPr>
              <w:t>.</w:t>
            </w:r>
            <w:r w:rsidR="004F75C4">
              <w:rPr>
                <w:sz w:val="22"/>
                <w:szCs w:val="22"/>
              </w:rPr>
              <w:t xml:space="preserve"> </w:t>
            </w:r>
            <w:r w:rsidR="00D97492">
              <w:rPr>
                <w:sz w:val="22"/>
                <w:szCs w:val="22"/>
              </w:rPr>
              <w:t xml:space="preserve"> </w:t>
            </w:r>
            <w:r w:rsidR="00B57B33" w:rsidRPr="00734863">
              <w:rPr>
                <w:sz w:val="22"/>
                <w:szCs w:val="22"/>
              </w:rPr>
              <w:t xml:space="preserve"> </w:t>
            </w:r>
          </w:p>
        </w:tc>
      </w:tr>
      <w:tr w:rsidR="00697FC0" w14:paraId="1EEAF8B2" w14:textId="77777777">
        <w:trPr>
          <w:cantSplit/>
        </w:trPr>
        <w:tc>
          <w:tcPr>
            <w:tcW w:w="2430" w:type="dxa"/>
            <w:tcBorders>
              <w:top w:val="single" w:sz="8" w:space="0" w:color="auto"/>
              <w:left w:val="single" w:sz="8" w:space="0" w:color="auto"/>
              <w:bottom w:val="single" w:sz="8" w:space="0" w:color="auto"/>
              <w:right w:val="single" w:sz="8" w:space="0" w:color="auto"/>
            </w:tcBorders>
          </w:tcPr>
          <w:p w14:paraId="700C1641" w14:textId="77777777" w:rsidR="00697FC0" w:rsidRPr="005749E3" w:rsidRDefault="00697FC0" w:rsidP="00697FC0">
            <w:pPr>
              <w:numPr>
                <w:ilvl w:val="12"/>
                <w:numId w:val="0"/>
              </w:numPr>
              <w:spacing w:before="100" w:after="56"/>
              <w:rPr>
                <w:b/>
                <w:bCs/>
                <w:sz w:val="22"/>
                <w:szCs w:val="22"/>
              </w:rPr>
            </w:pPr>
            <w:r w:rsidRPr="005749E3">
              <w:rPr>
                <w:b/>
                <w:bCs/>
                <w:sz w:val="22"/>
                <w:szCs w:val="22"/>
              </w:rPr>
              <w:t>Make-Up Policy</w:t>
            </w:r>
          </w:p>
        </w:tc>
        <w:tc>
          <w:tcPr>
            <w:tcW w:w="8028" w:type="dxa"/>
            <w:tcBorders>
              <w:top w:val="single" w:sz="8" w:space="0" w:color="auto"/>
              <w:left w:val="single" w:sz="8" w:space="0" w:color="auto"/>
              <w:bottom w:val="single" w:sz="8" w:space="0" w:color="auto"/>
              <w:right w:val="single" w:sz="8" w:space="0" w:color="auto"/>
            </w:tcBorders>
          </w:tcPr>
          <w:p w14:paraId="1ABEA5CA" w14:textId="77777777" w:rsidR="00697FC0" w:rsidRPr="00C64DD9" w:rsidRDefault="00C64DD9" w:rsidP="00697FC0">
            <w:pPr>
              <w:tabs>
                <w:tab w:val="left" w:pos="98"/>
              </w:tabs>
              <w:rPr>
                <w:sz w:val="22"/>
                <w:szCs w:val="22"/>
              </w:rPr>
            </w:pPr>
            <w:r w:rsidRPr="00C64DD9">
              <w:rPr>
                <w:sz w:val="22"/>
                <w:szCs w:val="22"/>
              </w:rPr>
              <w:t xml:space="preserve">While students should make every effort to complete quizzes and exams at the regularly scheduled times, students are encouraged to stay home when they feel ill. An acceptable excuse is an illness (including self-isolation or quarantine), a </w:t>
            </w:r>
            <w:proofErr w:type="gramStart"/>
            <w:r w:rsidRPr="00C64DD9">
              <w:rPr>
                <w:sz w:val="22"/>
                <w:szCs w:val="22"/>
              </w:rPr>
              <w:t>University</w:t>
            </w:r>
            <w:proofErr w:type="gramEnd"/>
            <w:r w:rsidRPr="00C64DD9">
              <w:rPr>
                <w:sz w:val="22"/>
                <w:szCs w:val="22"/>
              </w:rPr>
              <w:t xml:space="preserve"> provided excuse, or an emergency resulting in unavoidable absence. Arrangements to make up a missed quiz or exam should be made within one week of the quiz or exam if possible.</w:t>
            </w:r>
          </w:p>
        </w:tc>
      </w:tr>
      <w:tr w:rsidR="00697FC0" w14:paraId="14D1B50C" w14:textId="77777777">
        <w:trPr>
          <w:cantSplit/>
        </w:trPr>
        <w:tc>
          <w:tcPr>
            <w:tcW w:w="2430" w:type="dxa"/>
            <w:tcBorders>
              <w:top w:val="single" w:sz="8" w:space="0" w:color="auto"/>
              <w:left w:val="single" w:sz="8" w:space="0" w:color="auto"/>
              <w:bottom w:val="single" w:sz="8" w:space="0" w:color="auto"/>
              <w:right w:val="single" w:sz="8" w:space="0" w:color="auto"/>
            </w:tcBorders>
          </w:tcPr>
          <w:p w14:paraId="375394FD" w14:textId="77777777" w:rsidR="00697FC0" w:rsidRPr="005749E3" w:rsidRDefault="005749E3" w:rsidP="00697FC0">
            <w:pPr>
              <w:numPr>
                <w:ilvl w:val="12"/>
                <w:numId w:val="0"/>
              </w:numPr>
              <w:spacing w:before="100" w:after="56"/>
              <w:rPr>
                <w:b/>
                <w:sz w:val="22"/>
                <w:szCs w:val="22"/>
              </w:rPr>
            </w:pPr>
            <w:r w:rsidRPr="005749E3">
              <w:rPr>
                <w:b/>
                <w:sz w:val="22"/>
                <w:szCs w:val="22"/>
              </w:rPr>
              <w:lastRenderedPageBreak/>
              <w:t>Tutoring Center</w:t>
            </w:r>
          </w:p>
        </w:tc>
        <w:tc>
          <w:tcPr>
            <w:tcW w:w="8028" w:type="dxa"/>
            <w:tcBorders>
              <w:top w:val="single" w:sz="8" w:space="0" w:color="auto"/>
              <w:left w:val="single" w:sz="8" w:space="0" w:color="auto"/>
              <w:bottom w:val="single" w:sz="8" w:space="0" w:color="auto"/>
              <w:right w:val="single" w:sz="8" w:space="0" w:color="auto"/>
            </w:tcBorders>
          </w:tcPr>
          <w:p w14:paraId="1C877CF6" w14:textId="7E36C167" w:rsidR="0005639C" w:rsidRPr="0005639C" w:rsidRDefault="0005639C" w:rsidP="00566F3A">
            <w:pPr>
              <w:rPr>
                <w:sz w:val="22"/>
                <w:szCs w:val="22"/>
              </w:rPr>
            </w:pPr>
            <w:r w:rsidRPr="0005639C">
              <w:rPr>
                <w:rFonts w:eastAsia="Calibri"/>
                <w:sz w:val="22"/>
                <w:szCs w:val="22"/>
              </w:rPr>
              <w:t xml:space="preserve">The Mathematics and Statistics Tutoring Center </w:t>
            </w:r>
            <w:proofErr w:type="gramStart"/>
            <w:r w:rsidRPr="0005639C">
              <w:rPr>
                <w:rFonts w:eastAsia="Calibri"/>
                <w:sz w:val="22"/>
                <w:szCs w:val="22"/>
              </w:rPr>
              <w:t>is located in</w:t>
            </w:r>
            <w:proofErr w:type="gramEnd"/>
            <w:r w:rsidRPr="0005639C">
              <w:rPr>
                <w:rFonts w:eastAsia="Calibri"/>
                <w:sz w:val="22"/>
                <w:szCs w:val="22"/>
              </w:rPr>
              <w:t xml:space="preserve"> Wallace 342. This service is provided free of charge by the Department of Mathematics and Statistics. In-person tutoring is available either with an appointment or as a walk-in. Appointments are required for online assistance. More details can be found by visiting </w:t>
            </w:r>
            <w:hyperlink r:id="rId12" w:history="1">
              <w:r w:rsidRPr="0005639C">
                <w:rPr>
                  <w:rFonts w:eastAsia="Calibri"/>
                  <w:color w:val="0563C1"/>
                  <w:sz w:val="22"/>
                  <w:szCs w:val="22"/>
                  <w:u w:val="single"/>
                </w:rPr>
                <w:t>www.mathtutor.eku.edu</w:t>
              </w:r>
            </w:hyperlink>
            <w:r w:rsidRPr="0005639C">
              <w:rPr>
                <w:rFonts w:eastAsia="Calibri"/>
                <w:sz w:val="22"/>
                <w:szCs w:val="22"/>
              </w:rPr>
              <w:t xml:space="preserve">, calling (859) 622-6508, or emailing </w:t>
            </w:r>
            <w:hyperlink r:id="rId13" w:history="1">
              <w:r w:rsidRPr="0005639C">
                <w:rPr>
                  <w:rFonts w:eastAsia="Calibri"/>
                  <w:color w:val="0563C1"/>
                  <w:sz w:val="22"/>
                  <w:szCs w:val="22"/>
                  <w:u w:val="single"/>
                </w:rPr>
                <w:t>mathtutor@eku.edu</w:t>
              </w:r>
            </w:hyperlink>
            <w:r w:rsidRPr="0005639C">
              <w:rPr>
                <w:rFonts w:eastAsia="Calibri"/>
                <w:sz w:val="22"/>
                <w:szCs w:val="22"/>
              </w:rPr>
              <w:t xml:space="preserve">. The staff will help students to complete homework, improve study skills, decrease mathematics anxiety, and prepare for exams. Students are encouraged to take advantage of this facility. Hours, locations, and phone numbers for additional tutoring facilities on campus are found at </w:t>
            </w:r>
            <w:hyperlink r:id="rId14" w:history="1">
              <w:r w:rsidRPr="0005639C">
                <w:rPr>
                  <w:rFonts w:eastAsia="Calibri"/>
                  <w:color w:val="0563C1"/>
                  <w:sz w:val="22"/>
                  <w:szCs w:val="22"/>
                  <w:u w:val="single"/>
                </w:rPr>
                <w:t>https://successcenter.eku.edu/tutoring</w:t>
              </w:r>
            </w:hyperlink>
            <w:r w:rsidRPr="0005639C">
              <w:rPr>
                <w:rFonts w:eastAsia="Calibri"/>
                <w:sz w:val="22"/>
                <w:szCs w:val="22"/>
              </w:rPr>
              <w:t>.</w:t>
            </w:r>
            <w:r w:rsidRPr="0005639C">
              <w:rPr>
                <w:rFonts w:eastAsia="Calibri"/>
                <w:color w:val="212121"/>
                <w:sz w:val="22"/>
                <w:szCs w:val="22"/>
              </w:rPr>
              <w:t>​</w:t>
            </w:r>
          </w:p>
        </w:tc>
      </w:tr>
      <w:tr w:rsidR="00FE7D5D" w14:paraId="101F3D51"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C1B525E" w14:textId="77777777" w:rsidR="00FE7D5D" w:rsidRPr="00FE7D5D" w:rsidRDefault="00FE7D5D" w:rsidP="00697FC0">
            <w:pPr>
              <w:numPr>
                <w:ilvl w:val="12"/>
                <w:numId w:val="0"/>
              </w:numPr>
              <w:spacing w:before="100" w:after="56"/>
              <w:rPr>
                <w:sz w:val="22"/>
                <w:szCs w:val="22"/>
              </w:rPr>
            </w:pPr>
            <w:r>
              <w:rPr>
                <w:b/>
                <w:sz w:val="22"/>
                <w:szCs w:val="22"/>
              </w:rPr>
              <w:t>The Student Success Center</w:t>
            </w:r>
          </w:p>
        </w:tc>
        <w:tc>
          <w:tcPr>
            <w:tcW w:w="8028" w:type="dxa"/>
            <w:tcBorders>
              <w:top w:val="single" w:sz="8" w:space="0" w:color="auto"/>
              <w:left w:val="single" w:sz="8" w:space="0" w:color="auto"/>
              <w:bottom w:val="single" w:sz="8" w:space="0" w:color="auto"/>
              <w:right w:val="single" w:sz="8" w:space="0" w:color="auto"/>
            </w:tcBorders>
          </w:tcPr>
          <w:p w14:paraId="4F33C527" w14:textId="3B3BF852" w:rsidR="004D689B" w:rsidRPr="0024735A" w:rsidRDefault="004D689B" w:rsidP="004D689B">
            <w:pPr>
              <w:rPr>
                <w:sz w:val="22"/>
                <w:szCs w:val="22"/>
              </w:rPr>
            </w:pPr>
            <w:r w:rsidRPr="004D689B">
              <w:rPr>
                <w:sz w:val="22"/>
                <w:szCs w:val="22"/>
              </w:rPr>
              <w:t xml:space="preserve">The Student Success Center, located on the ground floor of the library and online, provides free assistance for all EKU students. Students can request tutoring in over 150 subjects, as well as other services including mentoring, workshops, advising, studying, computer use, and with any questions related to your college experience. The </w:t>
            </w:r>
            <w:proofErr w:type="spellStart"/>
            <w:r w:rsidRPr="004D689B">
              <w:rPr>
                <w:sz w:val="22"/>
                <w:szCs w:val="22"/>
              </w:rPr>
              <w:t>Chellgren</w:t>
            </w:r>
            <w:proofErr w:type="spellEnd"/>
            <w:r w:rsidRPr="004D689B">
              <w:rPr>
                <w:sz w:val="22"/>
                <w:szCs w:val="22"/>
              </w:rPr>
              <w:t xml:space="preserve"> Success Series features workshops and video workshops to help with study skills, time management, stress management, and more. To make an online appointment or for more information, visit </w:t>
            </w:r>
            <w:hyperlink r:id="rId15" w:history="1">
              <w:r w:rsidRPr="004D689B">
                <w:rPr>
                  <w:rStyle w:val="Hyperlink"/>
                  <w:sz w:val="22"/>
                  <w:szCs w:val="22"/>
                </w:rPr>
                <w:t>www.successcenter.eku.edu</w:t>
              </w:r>
            </w:hyperlink>
            <w:r w:rsidRPr="004D689B">
              <w:rPr>
                <w:sz w:val="22"/>
                <w:szCs w:val="22"/>
              </w:rPr>
              <w:t> or email </w:t>
            </w:r>
            <w:hyperlink r:id="rId16" w:history="1">
              <w:r w:rsidRPr="004D689B">
                <w:rPr>
                  <w:rStyle w:val="Hyperlink"/>
                  <w:sz w:val="22"/>
                  <w:szCs w:val="22"/>
                </w:rPr>
                <w:t>successcenter@eku.edu</w:t>
              </w:r>
            </w:hyperlink>
            <w:r w:rsidRPr="004D689B">
              <w:rPr>
                <w:sz w:val="22"/>
                <w:szCs w:val="22"/>
              </w:rPr>
              <w:t>. </w:t>
            </w:r>
          </w:p>
        </w:tc>
      </w:tr>
      <w:tr w:rsidR="00CE2746" w14:paraId="30E69913"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011D80A" w14:textId="63252B64" w:rsidR="00CE2746" w:rsidRPr="00CE2746" w:rsidRDefault="00CE2746" w:rsidP="00CE2746">
            <w:pPr>
              <w:numPr>
                <w:ilvl w:val="12"/>
                <w:numId w:val="0"/>
              </w:numPr>
              <w:spacing w:before="100" w:after="56"/>
              <w:rPr>
                <w:b/>
                <w:sz w:val="22"/>
                <w:szCs w:val="22"/>
              </w:rPr>
            </w:pPr>
            <w:r w:rsidRPr="00CE2746">
              <w:rPr>
                <w:b/>
                <w:bCs/>
                <w:sz w:val="22"/>
                <w:szCs w:val="22"/>
              </w:rPr>
              <w:t>Mental/Physical Wellness Resources</w:t>
            </w:r>
          </w:p>
        </w:tc>
        <w:tc>
          <w:tcPr>
            <w:tcW w:w="8028" w:type="dxa"/>
            <w:tcBorders>
              <w:top w:val="single" w:sz="8" w:space="0" w:color="auto"/>
              <w:left w:val="single" w:sz="8" w:space="0" w:color="auto"/>
              <w:bottom w:val="single" w:sz="8" w:space="0" w:color="auto"/>
              <w:right w:val="single" w:sz="8" w:space="0" w:color="auto"/>
            </w:tcBorders>
          </w:tcPr>
          <w:p w14:paraId="23FE8BB9" w14:textId="77777777" w:rsidR="00CE2746" w:rsidRPr="00CE2746" w:rsidRDefault="00CE2746" w:rsidP="00CE2746">
            <w:pPr>
              <w:shd w:val="clear" w:color="auto" w:fill="FFFFFF"/>
              <w:spacing w:before="100" w:beforeAutospacing="1" w:after="100" w:afterAutospacing="1"/>
              <w:rPr>
                <w:color w:val="333333"/>
                <w:sz w:val="22"/>
                <w:szCs w:val="22"/>
              </w:rPr>
            </w:pPr>
            <w:r w:rsidRPr="00CE2746">
              <w:rPr>
                <w:color w:val="333333"/>
                <w:sz w:val="22"/>
                <w:szCs w:val="22"/>
              </w:rPr>
              <w:t>Eastern Kentucky University is committed to the wellbeing of all students.</w:t>
            </w:r>
          </w:p>
          <w:p w14:paraId="7742FD5D" w14:textId="77777777" w:rsidR="00CE2746" w:rsidRPr="00CE2746" w:rsidRDefault="00CE2746" w:rsidP="00CE2746">
            <w:pPr>
              <w:shd w:val="clear" w:color="auto" w:fill="FFFFFF"/>
              <w:spacing w:before="100" w:beforeAutospacing="1" w:after="100" w:afterAutospacing="1"/>
              <w:rPr>
                <w:color w:val="333333"/>
                <w:sz w:val="22"/>
                <w:szCs w:val="22"/>
              </w:rPr>
            </w:pPr>
            <w:r w:rsidRPr="00CE2746">
              <w:rPr>
                <w:color w:val="333333"/>
                <w:sz w:val="22"/>
                <w:szCs w:val="22"/>
              </w:rPr>
              <w:t>Students dealing with feelings of sadness or hopelessness, thoughts of harm or suicide, or increased anxiety may utilize the resources below or, for </w:t>
            </w:r>
            <w:r w:rsidRPr="00CE2746">
              <w:rPr>
                <w:b/>
                <w:bCs/>
                <w:color w:val="333333"/>
                <w:sz w:val="22"/>
                <w:szCs w:val="22"/>
                <w:u w:val="single"/>
              </w:rPr>
              <w:t>after-hours assistance</w:t>
            </w:r>
            <w:r w:rsidRPr="00CE2746">
              <w:rPr>
                <w:color w:val="333333"/>
                <w:sz w:val="22"/>
                <w:szCs w:val="22"/>
              </w:rPr>
              <w:t>, contact:</w:t>
            </w:r>
          </w:p>
          <w:tbl>
            <w:tblPr>
              <w:tblW w:w="83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47"/>
              <w:gridCol w:w="2693"/>
            </w:tblGrid>
            <w:tr w:rsidR="00CE2746" w:rsidRPr="00CE2746" w14:paraId="72393D9C" w14:textId="77777777" w:rsidTr="007154E4">
              <w:tc>
                <w:tcPr>
                  <w:tcW w:w="5647" w:type="dxa"/>
                  <w:tcBorders>
                    <w:top w:val="single" w:sz="8" w:space="0" w:color="DDDDDD"/>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5FFECBB9" w14:textId="77777777" w:rsidR="00CE2746" w:rsidRPr="00CE2746" w:rsidRDefault="00CE2746" w:rsidP="00CE2746">
                  <w:pPr>
                    <w:rPr>
                      <w:color w:val="333333"/>
                      <w:sz w:val="22"/>
                      <w:szCs w:val="22"/>
                    </w:rPr>
                  </w:pPr>
                  <w:r w:rsidRPr="00CE2746">
                    <w:rPr>
                      <w:color w:val="333333"/>
                      <w:sz w:val="22"/>
                      <w:szCs w:val="22"/>
                    </w:rPr>
                    <w:t>EKU Counseling Center After Hours Urgent Support Line:</w:t>
                  </w:r>
                </w:p>
              </w:tc>
              <w:tc>
                <w:tcPr>
                  <w:tcW w:w="2693" w:type="dxa"/>
                  <w:tcBorders>
                    <w:top w:val="single" w:sz="8" w:space="0" w:color="DDDDDD"/>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4CDA6A9F" w14:textId="77777777" w:rsidR="00CE2746" w:rsidRPr="00CE2746" w:rsidRDefault="00CE2746" w:rsidP="00CE2746">
                  <w:pPr>
                    <w:rPr>
                      <w:color w:val="333333"/>
                      <w:sz w:val="22"/>
                      <w:szCs w:val="22"/>
                    </w:rPr>
                  </w:pPr>
                  <w:r w:rsidRPr="00CE2746">
                    <w:rPr>
                      <w:color w:val="333333"/>
                      <w:sz w:val="22"/>
                      <w:szCs w:val="22"/>
                    </w:rPr>
                    <w:t>(859) 622-1303</w:t>
                  </w:r>
                </w:p>
              </w:tc>
            </w:tr>
            <w:tr w:rsidR="00CE2746" w:rsidRPr="00CE2746" w14:paraId="592EDD51" w14:textId="77777777" w:rsidTr="007154E4">
              <w:tc>
                <w:tcPr>
                  <w:tcW w:w="5647" w:type="dxa"/>
                  <w:tcBorders>
                    <w:top w:val="nil"/>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18FD8070" w14:textId="77777777" w:rsidR="00CE2746" w:rsidRPr="00CE2746" w:rsidRDefault="00CE2746" w:rsidP="00CE2746">
                  <w:pPr>
                    <w:rPr>
                      <w:color w:val="333333"/>
                      <w:sz w:val="22"/>
                      <w:szCs w:val="22"/>
                    </w:rPr>
                  </w:pPr>
                  <w:r w:rsidRPr="00CE2746">
                    <w:rPr>
                      <w:color w:val="333333"/>
                      <w:sz w:val="22"/>
                      <w:szCs w:val="22"/>
                    </w:rPr>
                    <w:t>National Suicide Hotline:</w:t>
                  </w:r>
                </w:p>
              </w:tc>
              <w:tc>
                <w:tcPr>
                  <w:tcW w:w="2693" w:type="dxa"/>
                  <w:tcBorders>
                    <w:top w:val="nil"/>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5034F86B" w14:textId="77777777" w:rsidR="00CE2746" w:rsidRPr="00CE2746" w:rsidRDefault="00CE2746" w:rsidP="00CE2746">
                  <w:pPr>
                    <w:rPr>
                      <w:color w:val="333333"/>
                      <w:sz w:val="22"/>
                      <w:szCs w:val="22"/>
                    </w:rPr>
                  </w:pPr>
                  <w:r w:rsidRPr="00CE2746">
                    <w:rPr>
                      <w:color w:val="333333"/>
                      <w:sz w:val="22"/>
                      <w:szCs w:val="22"/>
                    </w:rPr>
                    <w:t>(800) 273-8255</w:t>
                  </w:r>
                </w:p>
                <w:p w14:paraId="1B2AEF66" w14:textId="77777777" w:rsidR="00CE2746" w:rsidRPr="00CE2746" w:rsidRDefault="00CE2746" w:rsidP="00CE2746">
                  <w:pPr>
                    <w:rPr>
                      <w:color w:val="333333"/>
                      <w:sz w:val="22"/>
                      <w:szCs w:val="22"/>
                    </w:rPr>
                  </w:pPr>
                  <w:r w:rsidRPr="00CE2746">
                    <w:rPr>
                      <w:color w:val="333333"/>
                      <w:sz w:val="22"/>
                      <w:szCs w:val="22"/>
                    </w:rPr>
                    <w:t>or dial 988</w:t>
                  </w:r>
                </w:p>
              </w:tc>
            </w:tr>
          </w:tbl>
          <w:p w14:paraId="75ED4E47" w14:textId="77777777" w:rsidR="00CE2746" w:rsidRPr="00CE2746" w:rsidRDefault="00CE2746" w:rsidP="00CE2746">
            <w:pPr>
              <w:shd w:val="clear" w:color="auto" w:fill="FFFFFF"/>
              <w:spacing w:before="100" w:beforeAutospacing="1" w:after="100" w:afterAutospacing="1"/>
              <w:rPr>
                <w:rFonts w:eastAsiaTheme="minorHAnsi"/>
                <w:color w:val="333333"/>
                <w:sz w:val="22"/>
                <w:szCs w:val="22"/>
              </w:rPr>
            </w:pPr>
            <w:r w:rsidRPr="00CE2746">
              <w:rPr>
                <w:color w:val="333333"/>
                <w:sz w:val="22"/>
                <w:szCs w:val="22"/>
              </w:rPr>
              <w:t>We encourage students to contact the following on-campus services for assistance regarding emotional and physical needs:</w:t>
            </w:r>
          </w:p>
          <w:tbl>
            <w:tblPr>
              <w:tblW w:w="83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68"/>
              <w:gridCol w:w="2972"/>
            </w:tblGrid>
            <w:tr w:rsidR="00CE2746" w:rsidRPr="00CE2746" w14:paraId="7DA9207E" w14:textId="77777777" w:rsidTr="007154E4">
              <w:tc>
                <w:tcPr>
                  <w:tcW w:w="5368" w:type="dxa"/>
                  <w:tcBorders>
                    <w:top w:val="single" w:sz="8" w:space="0" w:color="DDDDDD"/>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2BE1028A" w14:textId="77777777" w:rsidR="00CE2746" w:rsidRPr="00CE2746" w:rsidRDefault="00CE2746" w:rsidP="00CE2746">
                  <w:pPr>
                    <w:rPr>
                      <w:color w:val="333333"/>
                      <w:sz w:val="22"/>
                      <w:szCs w:val="22"/>
                    </w:rPr>
                  </w:pPr>
                  <w:r w:rsidRPr="00CE2746">
                    <w:rPr>
                      <w:color w:val="333333"/>
                      <w:sz w:val="22"/>
                      <w:szCs w:val="22"/>
                    </w:rPr>
                    <w:t xml:space="preserve">EKU Student Health Services: </w:t>
                  </w:r>
                  <w:hyperlink r:id="rId17" w:history="1">
                    <w:r w:rsidRPr="00CE2746">
                      <w:rPr>
                        <w:rStyle w:val="Hyperlink"/>
                        <w:rFonts w:eastAsiaTheme="majorEastAsia"/>
                        <w:sz w:val="22"/>
                        <w:szCs w:val="22"/>
                      </w:rPr>
                      <w:t>www.healthservices.eku.edu</w:t>
                    </w:r>
                  </w:hyperlink>
                </w:p>
              </w:tc>
              <w:tc>
                <w:tcPr>
                  <w:tcW w:w="2972" w:type="dxa"/>
                  <w:tcBorders>
                    <w:top w:val="single" w:sz="8" w:space="0" w:color="DDDDDD"/>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722B2EA3" w14:textId="77777777" w:rsidR="00CE2746" w:rsidRPr="00CE2746" w:rsidRDefault="00CE2746" w:rsidP="00CE2746">
                  <w:pPr>
                    <w:rPr>
                      <w:color w:val="333333"/>
                      <w:sz w:val="22"/>
                      <w:szCs w:val="22"/>
                    </w:rPr>
                  </w:pPr>
                  <w:r w:rsidRPr="00CE2746">
                    <w:rPr>
                      <w:color w:val="333333"/>
                      <w:sz w:val="22"/>
                      <w:szCs w:val="22"/>
                    </w:rPr>
                    <w:t>(859) 622-1761</w:t>
                  </w:r>
                </w:p>
              </w:tc>
            </w:tr>
            <w:tr w:rsidR="00CE2746" w:rsidRPr="00CE2746" w14:paraId="22BA2CA8" w14:textId="77777777" w:rsidTr="007154E4">
              <w:tc>
                <w:tcPr>
                  <w:tcW w:w="5368" w:type="dxa"/>
                  <w:tcBorders>
                    <w:top w:val="nil"/>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5C507696" w14:textId="77777777" w:rsidR="00CE2746" w:rsidRPr="00CE2746" w:rsidRDefault="00CE2746" w:rsidP="00CE2746">
                  <w:pPr>
                    <w:rPr>
                      <w:color w:val="333333"/>
                      <w:sz w:val="22"/>
                      <w:szCs w:val="22"/>
                    </w:rPr>
                  </w:pPr>
                  <w:r w:rsidRPr="00CE2746">
                    <w:rPr>
                      <w:color w:val="333333"/>
                      <w:sz w:val="22"/>
                      <w:szCs w:val="22"/>
                    </w:rPr>
                    <w:t>EKU Psychology Clinic:</w:t>
                  </w:r>
                </w:p>
              </w:tc>
              <w:tc>
                <w:tcPr>
                  <w:tcW w:w="2972" w:type="dxa"/>
                  <w:tcBorders>
                    <w:top w:val="nil"/>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15E2393A" w14:textId="77777777" w:rsidR="00CE2746" w:rsidRPr="00CE2746" w:rsidRDefault="00CE2746" w:rsidP="00CE2746">
                  <w:pPr>
                    <w:rPr>
                      <w:color w:val="333333"/>
                      <w:sz w:val="22"/>
                      <w:szCs w:val="22"/>
                    </w:rPr>
                  </w:pPr>
                  <w:r w:rsidRPr="00CE2746">
                    <w:rPr>
                      <w:color w:val="333333"/>
                      <w:sz w:val="22"/>
                      <w:szCs w:val="22"/>
                    </w:rPr>
                    <w:t>(859) 622-2356</w:t>
                  </w:r>
                </w:p>
              </w:tc>
            </w:tr>
            <w:tr w:rsidR="00CE2746" w:rsidRPr="00CE2746" w14:paraId="4F2CFF0A" w14:textId="77777777" w:rsidTr="007154E4">
              <w:tc>
                <w:tcPr>
                  <w:tcW w:w="5368" w:type="dxa"/>
                  <w:tcBorders>
                    <w:top w:val="nil"/>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5B4FE08D" w14:textId="77777777" w:rsidR="00CE2746" w:rsidRPr="00CE2746" w:rsidRDefault="00CE2746" w:rsidP="00CE2746">
                  <w:pPr>
                    <w:rPr>
                      <w:color w:val="333333"/>
                      <w:sz w:val="22"/>
                      <w:szCs w:val="22"/>
                    </w:rPr>
                  </w:pPr>
                  <w:r w:rsidRPr="00CE2746">
                    <w:rPr>
                      <w:color w:val="333333"/>
                      <w:sz w:val="22"/>
                      <w:szCs w:val="22"/>
                    </w:rPr>
                    <w:t xml:space="preserve">EKU Counseling Center: </w:t>
                  </w:r>
                  <w:hyperlink r:id="rId18" w:history="1">
                    <w:r w:rsidRPr="00CE2746">
                      <w:rPr>
                        <w:rStyle w:val="Hyperlink"/>
                        <w:rFonts w:eastAsiaTheme="majorEastAsia"/>
                        <w:sz w:val="22"/>
                        <w:szCs w:val="22"/>
                      </w:rPr>
                      <w:t>www.counselingcenter.eku.edu</w:t>
                    </w:r>
                  </w:hyperlink>
                  <w:r w:rsidRPr="00CE2746">
                    <w:rPr>
                      <w:rFonts w:ascii="Trebuchet MS" w:hAnsi="Trebuchet MS"/>
                      <w:b/>
                      <w:sz w:val="22"/>
                      <w:szCs w:val="22"/>
                    </w:rPr>
                    <w:t xml:space="preserve">  </w:t>
                  </w:r>
                </w:p>
              </w:tc>
              <w:tc>
                <w:tcPr>
                  <w:tcW w:w="2972" w:type="dxa"/>
                  <w:tcBorders>
                    <w:top w:val="nil"/>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226671EB" w14:textId="77777777" w:rsidR="00CE2746" w:rsidRPr="00CE2746" w:rsidRDefault="00CE2746" w:rsidP="00CE2746">
                  <w:pPr>
                    <w:rPr>
                      <w:color w:val="333333"/>
                      <w:sz w:val="22"/>
                      <w:szCs w:val="22"/>
                    </w:rPr>
                  </w:pPr>
                  <w:r w:rsidRPr="00CE2746">
                    <w:rPr>
                      <w:color w:val="333333"/>
                      <w:sz w:val="22"/>
                      <w:szCs w:val="22"/>
                    </w:rPr>
                    <w:t>(859) 622-1303</w:t>
                  </w:r>
                </w:p>
              </w:tc>
            </w:tr>
            <w:tr w:rsidR="00CE2746" w:rsidRPr="00CE2746" w14:paraId="3428AE4E" w14:textId="77777777" w:rsidTr="007154E4">
              <w:tc>
                <w:tcPr>
                  <w:tcW w:w="5368" w:type="dxa"/>
                  <w:tcBorders>
                    <w:top w:val="nil"/>
                    <w:left w:val="single" w:sz="8" w:space="0" w:color="DDDDDD"/>
                    <w:bottom w:val="single" w:sz="8" w:space="0" w:color="DDDDDD"/>
                    <w:right w:val="single" w:sz="8" w:space="0" w:color="DDDDDD"/>
                  </w:tcBorders>
                  <w:shd w:val="clear" w:color="auto" w:fill="EEEEEE"/>
                  <w:tcMar>
                    <w:top w:w="180" w:type="dxa"/>
                    <w:left w:w="180" w:type="dxa"/>
                    <w:bottom w:w="180" w:type="dxa"/>
                    <w:right w:w="180" w:type="dxa"/>
                  </w:tcMar>
                  <w:hideMark/>
                </w:tcPr>
                <w:p w14:paraId="0C410518" w14:textId="77777777" w:rsidR="00CE2746" w:rsidRPr="00CE2746" w:rsidRDefault="00CE2746" w:rsidP="00CE2746">
                  <w:pPr>
                    <w:rPr>
                      <w:color w:val="333333"/>
                      <w:sz w:val="22"/>
                      <w:szCs w:val="22"/>
                    </w:rPr>
                  </w:pPr>
                  <w:r w:rsidRPr="00CE2746">
                    <w:rPr>
                      <w:color w:val="333333"/>
                      <w:sz w:val="22"/>
                      <w:szCs w:val="22"/>
                    </w:rPr>
                    <w:t>EKU Women’s Health Clinic:</w:t>
                  </w:r>
                </w:p>
              </w:tc>
              <w:tc>
                <w:tcPr>
                  <w:tcW w:w="2972" w:type="dxa"/>
                  <w:tcBorders>
                    <w:top w:val="nil"/>
                    <w:left w:val="nil"/>
                    <w:bottom w:val="single" w:sz="8" w:space="0" w:color="DDDDDD"/>
                    <w:right w:val="single" w:sz="8" w:space="0" w:color="DDDDDD"/>
                  </w:tcBorders>
                  <w:shd w:val="clear" w:color="auto" w:fill="EEEEEE"/>
                  <w:tcMar>
                    <w:top w:w="180" w:type="dxa"/>
                    <w:left w:w="180" w:type="dxa"/>
                    <w:bottom w:w="180" w:type="dxa"/>
                    <w:right w:w="180" w:type="dxa"/>
                  </w:tcMar>
                  <w:hideMark/>
                </w:tcPr>
                <w:p w14:paraId="356D10C2" w14:textId="77777777" w:rsidR="00CE2746" w:rsidRPr="00CE2746" w:rsidRDefault="00CE2746" w:rsidP="00CE2746">
                  <w:pPr>
                    <w:rPr>
                      <w:color w:val="333333"/>
                      <w:sz w:val="22"/>
                      <w:szCs w:val="22"/>
                    </w:rPr>
                  </w:pPr>
                  <w:r w:rsidRPr="00CE2746">
                    <w:rPr>
                      <w:color w:val="333333"/>
                      <w:sz w:val="22"/>
                      <w:szCs w:val="22"/>
                    </w:rPr>
                    <w:t>(859) 622-1761</w:t>
                  </w:r>
                </w:p>
              </w:tc>
            </w:tr>
          </w:tbl>
          <w:p w14:paraId="0799C350" w14:textId="77777777" w:rsidR="00CE2746" w:rsidRPr="00CE2746" w:rsidRDefault="00CE2746" w:rsidP="00CE2746">
            <w:pPr>
              <w:rPr>
                <w:sz w:val="22"/>
                <w:szCs w:val="22"/>
              </w:rPr>
            </w:pPr>
          </w:p>
        </w:tc>
      </w:tr>
      <w:tr w:rsidR="00CE2746" w14:paraId="56E950C6" w14:textId="77777777">
        <w:trPr>
          <w:cantSplit/>
        </w:trPr>
        <w:tc>
          <w:tcPr>
            <w:tcW w:w="2430" w:type="dxa"/>
            <w:tcBorders>
              <w:top w:val="single" w:sz="8" w:space="0" w:color="auto"/>
              <w:left w:val="single" w:sz="8" w:space="0" w:color="auto"/>
              <w:bottom w:val="single" w:sz="8" w:space="0" w:color="auto"/>
              <w:right w:val="single" w:sz="8" w:space="0" w:color="auto"/>
            </w:tcBorders>
          </w:tcPr>
          <w:p w14:paraId="197FFF3B" w14:textId="2A68B259" w:rsidR="00CE2746" w:rsidRPr="00CE2746" w:rsidRDefault="00CE2746" w:rsidP="00CE2746">
            <w:pPr>
              <w:numPr>
                <w:ilvl w:val="12"/>
                <w:numId w:val="0"/>
              </w:numPr>
              <w:spacing w:before="100" w:after="56"/>
              <w:rPr>
                <w:b/>
                <w:bCs/>
                <w:sz w:val="22"/>
                <w:szCs w:val="22"/>
              </w:rPr>
            </w:pPr>
            <w:r w:rsidRPr="00CE2746">
              <w:rPr>
                <w:b/>
                <w:bCs/>
                <w:sz w:val="22"/>
                <w:szCs w:val="22"/>
              </w:rPr>
              <w:lastRenderedPageBreak/>
              <w:t>Further Assistance for Students</w:t>
            </w:r>
          </w:p>
        </w:tc>
        <w:tc>
          <w:tcPr>
            <w:tcW w:w="8028" w:type="dxa"/>
            <w:tcBorders>
              <w:top w:val="single" w:sz="8" w:space="0" w:color="auto"/>
              <w:left w:val="single" w:sz="8" w:space="0" w:color="auto"/>
              <w:bottom w:val="single" w:sz="8" w:space="0" w:color="auto"/>
              <w:right w:val="single" w:sz="8" w:space="0" w:color="auto"/>
            </w:tcBorders>
          </w:tcPr>
          <w:p w14:paraId="0D8EC26C" w14:textId="77777777" w:rsidR="00CE2746" w:rsidRPr="00CE2746" w:rsidRDefault="00CE2746" w:rsidP="00CE2746">
            <w:pPr>
              <w:rPr>
                <w:color w:val="000000"/>
                <w:sz w:val="22"/>
                <w:szCs w:val="22"/>
              </w:rPr>
            </w:pPr>
            <w:r w:rsidRPr="00CE2746">
              <w:rPr>
                <w:color w:val="000000"/>
                <w:sz w:val="22"/>
                <w:szCs w:val="22"/>
              </w:rPr>
              <w:t>Some of the following services are available 24/7.</w:t>
            </w:r>
          </w:p>
          <w:p w14:paraId="38C564A7" w14:textId="77777777"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color w:val="000000"/>
                <w:sz w:val="22"/>
                <w:szCs w:val="22"/>
              </w:rPr>
              <w:t xml:space="preserve">Student Assistance Fund for Eastern: </w:t>
            </w:r>
            <w:hyperlink r:id="rId19" w:history="1">
              <w:r w:rsidRPr="00CE2746">
                <w:rPr>
                  <w:rStyle w:val="Hyperlink"/>
                  <w:rFonts w:eastAsiaTheme="majorEastAsia"/>
                  <w:sz w:val="22"/>
                  <w:szCs w:val="22"/>
                </w:rPr>
                <w:t>https://retentiongraduation.eku.edu/student-assistance-fund-eastern</w:t>
              </w:r>
            </w:hyperlink>
          </w:p>
          <w:p w14:paraId="07B33616" w14:textId="77777777"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Madison County Health Department</w:t>
            </w:r>
            <w:r w:rsidRPr="00CE2746">
              <w:rPr>
                <w:b/>
                <w:color w:val="000000"/>
                <w:sz w:val="22"/>
                <w:szCs w:val="22"/>
              </w:rPr>
              <w:t xml:space="preserve">: </w:t>
            </w:r>
            <w:r w:rsidRPr="00CE2746">
              <w:rPr>
                <w:color w:val="000000"/>
                <w:sz w:val="22"/>
                <w:szCs w:val="22"/>
              </w:rPr>
              <w:t>(859) 623-7312</w:t>
            </w:r>
            <w:r w:rsidRPr="00CE2746">
              <w:rPr>
                <w:b/>
                <w:color w:val="000000"/>
                <w:sz w:val="22"/>
                <w:szCs w:val="22"/>
              </w:rPr>
              <w:t xml:space="preserve"> </w:t>
            </w:r>
          </w:p>
          <w:p w14:paraId="012E8E30" w14:textId="77777777" w:rsidR="00CE2746" w:rsidRPr="00CE2746" w:rsidRDefault="00CE2746" w:rsidP="00CE2746">
            <w:pPr>
              <w:pStyle w:val="ListParagraph"/>
              <w:widowControl/>
              <w:numPr>
                <w:ilvl w:val="0"/>
                <w:numId w:val="27"/>
              </w:numPr>
              <w:tabs>
                <w:tab w:val="left" w:pos="360"/>
              </w:tabs>
              <w:autoSpaceDE/>
              <w:adjustRightInd/>
              <w:ind w:left="354"/>
              <w:contextualSpacing w:val="0"/>
              <w:rPr>
                <w:sz w:val="22"/>
                <w:szCs w:val="22"/>
              </w:rPr>
            </w:pPr>
            <w:r w:rsidRPr="00CE2746">
              <w:rPr>
                <w:b/>
                <w:sz w:val="22"/>
                <w:szCs w:val="22"/>
              </w:rPr>
              <w:t xml:space="preserve">Ampersand Sexual Violence Resource Center of the Bluegrass: </w:t>
            </w:r>
            <w:r w:rsidRPr="00CE2746">
              <w:rPr>
                <w:sz w:val="22"/>
                <w:szCs w:val="22"/>
              </w:rPr>
              <w:t>1-800-656-4673</w:t>
            </w:r>
          </w:p>
          <w:p w14:paraId="721170A5" w14:textId="77777777" w:rsidR="00CE2746" w:rsidRPr="00CE2746" w:rsidRDefault="00CE2746" w:rsidP="00CE2746">
            <w:pPr>
              <w:pStyle w:val="ListParagraph"/>
              <w:widowControl/>
              <w:numPr>
                <w:ilvl w:val="0"/>
                <w:numId w:val="27"/>
              </w:numPr>
              <w:tabs>
                <w:tab w:val="left" w:pos="360"/>
              </w:tabs>
              <w:autoSpaceDE/>
              <w:adjustRightInd/>
              <w:ind w:left="354"/>
              <w:contextualSpacing w:val="0"/>
              <w:rPr>
                <w:b/>
                <w:sz w:val="22"/>
                <w:szCs w:val="22"/>
              </w:rPr>
            </w:pPr>
            <w:r w:rsidRPr="00CE2746">
              <w:rPr>
                <w:b/>
                <w:sz w:val="22"/>
                <w:szCs w:val="22"/>
              </w:rPr>
              <w:t xml:space="preserve">Hope’s Wings Domestic Violence Program: </w:t>
            </w:r>
            <w:r w:rsidRPr="00CE2746">
              <w:rPr>
                <w:sz w:val="22"/>
                <w:szCs w:val="22"/>
              </w:rPr>
              <w:t>(859) 623-4095</w:t>
            </w:r>
          </w:p>
          <w:p w14:paraId="221B6667" w14:textId="77777777"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EKU Police</w:t>
            </w:r>
            <w:r w:rsidRPr="00CE2746">
              <w:rPr>
                <w:b/>
                <w:color w:val="000000"/>
                <w:sz w:val="22"/>
                <w:szCs w:val="22"/>
              </w:rPr>
              <w:t xml:space="preserve">: </w:t>
            </w:r>
            <w:r w:rsidRPr="00CE2746">
              <w:rPr>
                <w:color w:val="000000"/>
                <w:sz w:val="22"/>
                <w:szCs w:val="22"/>
              </w:rPr>
              <w:t>(859) 622-1111</w:t>
            </w:r>
            <w:r w:rsidRPr="00CE2746">
              <w:rPr>
                <w:b/>
                <w:color w:val="000000"/>
                <w:sz w:val="22"/>
                <w:szCs w:val="22"/>
              </w:rPr>
              <w:t xml:space="preserve"> </w:t>
            </w:r>
          </w:p>
          <w:p w14:paraId="10343132" w14:textId="77777777"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 xml:space="preserve">Richmond City Police: </w:t>
            </w:r>
            <w:r w:rsidRPr="00CE2746">
              <w:rPr>
                <w:color w:val="000000"/>
                <w:sz w:val="22"/>
                <w:szCs w:val="22"/>
              </w:rPr>
              <w:t>(859) 623-1162</w:t>
            </w:r>
            <w:r w:rsidRPr="00CE2746">
              <w:rPr>
                <w:b/>
                <w:color w:val="000000"/>
                <w:sz w:val="22"/>
                <w:szCs w:val="22"/>
              </w:rPr>
              <w:t xml:space="preserve"> </w:t>
            </w:r>
          </w:p>
          <w:p w14:paraId="3D501259" w14:textId="77777777"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Crisis Hotline</w:t>
            </w:r>
            <w:r w:rsidRPr="00CE2746">
              <w:rPr>
                <w:b/>
                <w:color w:val="000000"/>
                <w:sz w:val="22"/>
                <w:szCs w:val="22"/>
              </w:rPr>
              <w:t xml:space="preserve">: </w:t>
            </w:r>
            <w:r w:rsidRPr="00CE2746">
              <w:rPr>
                <w:color w:val="000000"/>
                <w:sz w:val="22"/>
                <w:szCs w:val="22"/>
              </w:rPr>
              <w:t>1-800-273-8255</w:t>
            </w:r>
            <w:r w:rsidRPr="00CE2746">
              <w:rPr>
                <w:b/>
                <w:color w:val="000000"/>
                <w:sz w:val="22"/>
                <w:szCs w:val="22"/>
              </w:rPr>
              <w:t xml:space="preserve"> </w:t>
            </w:r>
          </w:p>
          <w:p w14:paraId="4E58E4CD" w14:textId="77777777" w:rsid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Local Crisis Hotline</w:t>
            </w:r>
            <w:r w:rsidRPr="00CE2746">
              <w:rPr>
                <w:b/>
                <w:color w:val="000000"/>
                <w:sz w:val="22"/>
                <w:szCs w:val="22"/>
              </w:rPr>
              <w:t xml:space="preserve">: </w:t>
            </w:r>
            <w:r w:rsidRPr="00CE2746">
              <w:rPr>
                <w:color w:val="000000"/>
                <w:sz w:val="22"/>
                <w:szCs w:val="22"/>
              </w:rPr>
              <w:t>1-800-928-8000</w:t>
            </w:r>
            <w:r w:rsidRPr="00CE2746">
              <w:rPr>
                <w:b/>
                <w:color w:val="000000"/>
                <w:sz w:val="22"/>
                <w:szCs w:val="22"/>
              </w:rPr>
              <w:t xml:space="preserve"> </w:t>
            </w:r>
          </w:p>
          <w:p w14:paraId="1E770436" w14:textId="2172DB6F" w:rsidR="00CE2746" w:rsidRPr="00CE2746" w:rsidRDefault="00CE2746" w:rsidP="00CE2746">
            <w:pPr>
              <w:pStyle w:val="ListParagraph"/>
              <w:widowControl/>
              <w:numPr>
                <w:ilvl w:val="0"/>
                <w:numId w:val="27"/>
              </w:numPr>
              <w:ind w:left="354"/>
              <w:contextualSpacing w:val="0"/>
              <w:rPr>
                <w:b/>
                <w:color w:val="000000"/>
                <w:sz w:val="22"/>
                <w:szCs w:val="22"/>
              </w:rPr>
            </w:pPr>
            <w:r w:rsidRPr="00CE2746">
              <w:rPr>
                <w:b/>
                <w:bCs/>
                <w:color w:val="000000"/>
                <w:sz w:val="22"/>
                <w:szCs w:val="22"/>
              </w:rPr>
              <w:t xml:space="preserve">Colonel’s Cupboard </w:t>
            </w:r>
            <w:r w:rsidRPr="00CE2746">
              <w:rPr>
                <w:b/>
                <w:color w:val="000000"/>
                <w:sz w:val="22"/>
                <w:szCs w:val="22"/>
              </w:rPr>
              <w:t>(Emergency Food):</w:t>
            </w:r>
            <w:r w:rsidRPr="00CE2746">
              <w:rPr>
                <w:bCs/>
                <w:color w:val="000000"/>
                <w:sz w:val="22"/>
                <w:szCs w:val="22"/>
              </w:rPr>
              <w:t xml:space="preserve"> </w:t>
            </w:r>
            <w:r w:rsidRPr="00CE2746">
              <w:rPr>
                <w:color w:val="000000"/>
                <w:sz w:val="22"/>
                <w:szCs w:val="22"/>
              </w:rPr>
              <w:t xml:space="preserve">(859) 622-3855 or </w:t>
            </w:r>
            <w:hyperlink r:id="rId20" w:history="1">
              <w:r w:rsidRPr="00CE2746">
                <w:rPr>
                  <w:rStyle w:val="Hyperlink"/>
                  <w:rFonts w:eastAsiaTheme="majorEastAsia"/>
                  <w:sz w:val="22"/>
                  <w:szCs w:val="22"/>
                </w:rPr>
                <w:t>www.communityservice.eku.edu/Cupboard</w:t>
              </w:r>
            </w:hyperlink>
          </w:p>
        </w:tc>
      </w:tr>
      <w:tr w:rsidR="00CE2746" w14:paraId="4F768E6F" w14:textId="77777777">
        <w:trPr>
          <w:cantSplit/>
        </w:trPr>
        <w:tc>
          <w:tcPr>
            <w:tcW w:w="2430" w:type="dxa"/>
            <w:tcBorders>
              <w:top w:val="single" w:sz="8" w:space="0" w:color="auto"/>
              <w:left w:val="single" w:sz="8" w:space="0" w:color="auto"/>
              <w:bottom w:val="single" w:sz="8" w:space="0" w:color="auto"/>
              <w:right w:val="single" w:sz="8" w:space="0" w:color="auto"/>
            </w:tcBorders>
          </w:tcPr>
          <w:p w14:paraId="3878F00D" w14:textId="0B709055" w:rsidR="00CE2746" w:rsidRPr="00CE2746" w:rsidRDefault="00CE2746" w:rsidP="00CE2746">
            <w:pPr>
              <w:numPr>
                <w:ilvl w:val="12"/>
                <w:numId w:val="0"/>
              </w:numPr>
              <w:spacing w:before="100" w:after="56"/>
              <w:rPr>
                <w:b/>
                <w:bCs/>
                <w:sz w:val="22"/>
                <w:szCs w:val="22"/>
              </w:rPr>
            </w:pPr>
            <w:r w:rsidRPr="00CE2746">
              <w:rPr>
                <w:b/>
                <w:bCs/>
                <w:sz w:val="22"/>
                <w:szCs w:val="22"/>
              </w:rPr>
              <w:t>Student Technology Support</w:t>
            </w:r>
          </w:p>
        </w:tc>
        <w:tc>
          <w:tcPr>
            <w:tcW w:w="8028" w:type="dxa"/>
            <w:tcBorders>
              <w:top w:val="single" w:sz="8" w:space="0" w:color="auto"/>
              <w:left w:val="single" w:sz="8" w:space="0" w:color="auto"/>
              <w:bottom w:val="single" w:sz="8" w:space="0" w:color="auto"/>
              <w:right w:val="single" w:sz="8" w:space="0" w:color="auto"/>
            </w:tcBorders>
          </w:tcPr>
          <w:p w14:paraId="785DBA22" w14:textId="77777777" w:rsidR="00CE2746" w:rsidRPr="00CE2746" w:rsidRDefault="00CE2746" w:rsidP="00CE2746">
            <w:pPr>
              <w:rPr>
                <w:color w:val="000000"/>
                <w:sz w:val="22"/>
                <w:szCs w:val="22"/>
              </w:rPr>
            </w:pPr>
            <w:r w:rsidRPr="00CE2746">
              <w:rPr>
                <w:color w:val="000000"/>
                <w:sz w:val="22"/>
                <w:szCs w:val="22"/>
              </w:rPr>
              <w:t xml:space="preserve">EKU’s IT Geeks can assist with your technology questions. They are available for questions and equipment checkout in the Crabbe Library Atrium, or contact the Geeks using any of the following:  </w:t>
            </w:r>
          </w:p>
          <w:p w14:paraId="3EBA9F77" w14:textId="77777777" w:rsidR="00CE2746" w:rsidRPr="00CE2746" w:rsidRDefault="00CE2746" w:rsidP="00CE2746">
            <w:pPr>
              <w:pStyle w:val="ListParagraph"/>
              <w:widowControl/>
              <w:numPr>
                <w:ilvl w:val="0"/>
                <w:numId w:val="29"/>
              </w:numPr>
              <w:autoSpaceDE/>
              <w:autoSpaceDN/>
              <w:adjustRightInd/>
              <w:contextualSpacing w:val="0"/>
              <w:rPr>
                <w:color w:val="000000"/>
                <w:sz w:val="22"/>
                <w:szCs w:val="22"/>
              </w:rPr>
            </w:pPr>
            <w:r w:rsidRPr="00CE2746">
              <w:rPr>
                <w:color w:val="000000"/>
                <w:sz w:val="22"/>
                <w:szCs w:val="22"/>
              </w:rPr>
              <w:t>Phone: 1-859-622-GEEK (4335)</w:t>
            </w:r>
          </w:p>
          <w:p w14:paraId="18846E7A" w14:textId="77777777" w:rsidR="00CE2746" w:rsidRPr="00CE2746" w:rsidRDefault="00CE2746" w:rsidP="00CE2746">
            <w:pPr>
              <w:pStyle w:val="ListParagraph"/>
              <w:widowControl/>
              <w:numPr>
                <w:ilvl w:val="0"/>
                <w:numId w:val="29"/>
              </w:numPr>
              <w:autoSpaceDE/>
              <w:autoSpaceDN/>
              <w:adjustRightInd/>
              <w:contextualSpacing w:val="0"/>
              <w:rPr>
                <w:color w:val="000000"/>
                <w:sz w:val="22"/>
                <w:szCs w:val="22"/>
              </w:rPr>
            </w:pPr>
            <w:r w:rsidRPr="00CE2746">
              <w:rPr>
                <w:color w:val="000000"/>
                <w:sz w:val="22"/>
                <w:szCs w:val="22"/>
              </w:rPr>
              <w:t xml:space="preserve">Email: </w:t>
            </w:r>
            <w:hyperlink r:id="rId21" w:history="1">
              <w:r w:rsidRPr="00CE2746">
                <w:rPr>
                  <w:rStyle w:val="Hyperlink"/>
                  <w:sz w:val="22"/>
                  <w:szCs w:val="22"/>
                </w:rPr>
                <w:t>geeks@eku.edu</w:t>
              </w:r>
            </w:hyperlink>
            <w:r w:rsidRPr="00CE2746">
              <w:rPr>
                <w:color w:val="000000"/>
                <w:sz w:val="22"/>
                <w:szCs w:val="22"/>
              </w:rPr>
              <w:t xml:space="preserve"> </w:t>
            </w:r>
          </w:p>
          <w:p w14:paraId="010B376D" w14:textId="77777777" w:rsidR="00CE2746" w:rsidRDefault="00CE2746" w:rsidP="00CE2746">
            <w:pPr>
              <w:pStyle w:val="ListParagraph"/>
              <w:widowControl/>
              <w:numPr>
                <w:ilvl w:val="0"/>
                <w:numId w:val="29"/>
              </w:numPr>
              <w:autoSpaceDE/>
              <w:autoSpaceDN/>
              <w:adjustRightInd/>
              <w:contextualSpacing w:val="0"/>
              <w:rPr>
                <w:color w:val="000000"/>
                <w:sz w:val="22"/>
                <w:szCs w:val="22"/>
              </w:rPr>
            </w:pPr>
            <w:r w:rsidRPr="00CE2746">
              <w:rPr>
                <w:color w:val="000000"/>
                <w:sz w:val="22"/>
                <w:szCs w:val="22"/>
              </w:rPr>
              <w:t xml:space="preserve">Social: @EKUGeeks </w:t>
            </w:r>
          </w:p>
          <w:p w14:paraId="129DEC15" w14:textId="10A4101F" w:rsidR="00CE2746" w:rsidRPr="00CE2746" w:rsidRDefault="00CE2746" w:rsidP="00CE2746">
            <w:pPr>
              <w:pStyle w:val="ListParagraph"/>
              <w:widowControl/>
              <w:numPr>
                <w:ilvl w:val="0"/>
                <w:numId w:val="29"/>
              </w:numPr>
              <w:autoSpaceDE/>
              <w:autoSpaceDN/>
              <w:adjustRightInd/>
              <w:contextualSpacing w:val="0"/>
              <w:rPr>
                <w:color w:val="000000"/>
                <w:sz w:val="22"/>
                <w:szCs w:val="22"/>
              </w:rPr>
            </w:pPr>
            <w:r w:rsidRPr="00CE2746">
              <w:rPr>
                <w:color w:val="000000"/>
                <w:sz w:val="22"/>
                <w:szCs w:val="22"/>
              </w:rPr>
              <w:t xml:space="preserve">Website: </w:t>
            </w:r>
            <w:hyperlink r:id="rId22" w:history="1">
              <w:r w:rsidRPr="00CE2746">
                <w:rPr>
                  <w:rStyle w:val="Hyperlink"/>
                  <w:sz w:val="22"/>
                  <w:szCs w:val="22"/>
                </w:rPr>
                <w:t>https://geeks.eku.edu/</w:t>
              </w:r>
            </w:hyperlink>
          </w:p>
        </w:tc>
      </w:tr>
      <w:tr w:rsidR="00FB101F" w14:paraId="386A0460"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FCCAEDE" w14:textId="1B16E0A7" w:rsidR="00FB101F" w:rsidRPr="00FB101F" w:rsidRDefault="00FB101F" w:rsidP="00FB101F">
            <w:pPr>
              <w:numPr>
                <w:ilvl w:val="12"/>
                <w:numId w:val="0"/>
              </w:numPr>
              <w:spacing w:before="100" w:after="56"/>
              <w:rPr>
                <w:b/>
                <w:bCs/>
                <w:color w:val="000000"/>
                <w:sz w:val="22"/>
                <w:szCs w:val="22"/>
              </w:rPr>
            </w:pPr>
            <w:r w:rsidRPr="00FB101F">
              <w:rPr>
                <w:b/>
                <w:bCs/>
                <w:color w:val="000000"/>
                <w:sz w:val="22"/>
                <w:szCs w:val="22"/>
              </w:rPr>
              <w:t xml:space="preserve">University Policies and Syllabus Statements </w:t>
            </w:r>
          </w:p>
        </w:tc>
        <w:tc>
          <w:tcPr>
            <w:tcW w:w="8028" w:type="dxa"/>
            <w:tcBorders>
              <w:top w:val="single" w:sz="8" w:space="0" w:color="auto"/>
              <w:left w:val="single" w:sz="8" w:space="0" w:color="auto"/>
              <w:bottom w:val="single" w:sz="8" w:space="0" w:color="auto"/>
              <w:right w:val="single" w:sz="8" w:space="0" w:color="auto"/>
            </w:tcBorders>
          </w:tcPr>
          <w:p w14:paraId="6D2826EB" w14:textId="57B52010" w:rsidR="00FB101F" w:rsidRPr="00FB101F" w:rsidRDefault="00FB101F" w:rsidP="00FB101F">
            <w:pPr>
              <w:rPr>
                <w:sz w:val="22"/>
                <w:szCs w:val="22"/>
              </w:rPr>
            </w:pPr>
            <w:r w:rsidRPr="00FB101F">
              <w:rPr>
                <w:sz w:val="22"/>
                <w:szCs w:val="22"/>
              </w:rPr>
              <w:t xml:space="preserve">University syllabus statements on accessibility, accommodation, academic integrity, discrimination and harassment, and student rights under Title IX, as well as links to related university policies, can all be found at </w:t>
            </w:r>
            <w:hyperlink r:id="rId23" w:history="1">
              <w:r w:rsidRPr="00FB101F">
                <w:rPr>
                  <w:rStyle w:val="Hyperlink"/>
                  <w:sz w:val="22"/>
                  <w:szCs w:val="22"/>
                </w:rPr>
                <w:t>https://academicaffairs.eku.edu/syllabi</w:t>
              </w:r>
            </w:hyperlink>
            <w:r w:rsidRPr="00FB101F">
              <w:rPr>
                <w:sz w:val="22"/>
                <w:szCs w:val="22"/>
              </w:rPr>
              <w:t xml:space="preserve">. </w:t>
            </w:r>
            <w:r w:rsidRPr="00FB101F">
              <w:rPr>
                <w:bCs/>
                <w:sz w:val="22"/>
                <w:szCs w:val="22"/>
              </w:rPr>
              <w:t>Mental/physical wellness information can also be found at this link.</w:t>
            </w:r>
          </w:p>
        </w:tc>
      </w:tr>
      <w:tr w:rsidR="00FB101F" w14:paraId="76BCE380" w14:textId="77777777">
        <w:trPr>
          <w:cantSplit/>
          <w:trHeight w:val="2770"/>
        </w:trPr>
        <w:tc>
          <w:tcPr>
            <w:tcW w:w="2430" w:type="dxa"/>
            <w:tcBorders>
              <w:top w:val="single" w:sz="8" w:space="0" w:color="auto"/>
              <w:left w:val="single" w:sz="8" w:space="0" w:color="auto"/>
              <w:bottom w:val="single" w:sz="8" w:space="0" w:color="auto"/>
              <w:right w:val="single" w:sz="8" w:space="0" w:color="auto"/>
            </w:tcBorders>
          </w:tcPr>
          <w:p w14:paraId="3A0030F7" w14:textId="77777777" w:rsidR="00FB101F" w:rsidRPr="005749E3" w:rsidRDefault="00FB101F" w:rsidP="00FB101F">
            <w:pPr>
              <w:numPr>
                <w:ilvl w:val="12"/>
                <w:numId w:val="0"/>
              </w:numPr>
              <w:spacing w:before="100" w:after="56"/>
              <w:rPr>
                <w:b/>
                <w:bCs/>
                <w:sz w:val="22"/>
                <w:szCs w:val="22"/>
              </w:rPr>
            </w:pPr>
            <w:r w:rsidRPr="005749E3">
              <w:rPr>
                <w:b/>
                <w:bCs/>
                <w:sz w:val="22"/>
                <w:szCs w:val="22"/>
              </w:rPr>
              <w:t>Course Requirements and Grading Policy</w:t>
            </w:r>
          </w:p>
        </w:tc>
        <w:tc>
          <w:tcPr>
            <w:tcW w:w="8028" w:type="dxa"/>
            <w:tcBorders>
              <w:top w:val="single" w:sz="8" w:space="0" w:color="auto"/>
              <w:left w:val="single" w:sz="8" w:space="0" w:color="auto"/>
              <w:bottom w:val="single" w:sz="8" w:space="0" w:color="auto"/>
              <w:right w:val="single" w:sz="8" w:space="0" w:color="auto"/>
            </w:tcBorders>
          </w:tcPr>
          <w:p w14:paraId="346356DD" w14:textId="77777777" w:rsidR="00FB101F" w:rsidRDefault="00FB101F" w:rsidP="00FB101F">
            <w:pPr>
              <w:tabs>
                <w:tab w:val="left" w:pos="98"/>
              </w:tabs>
              <w:rPr>
                <w:sz w:val="22"/>
                <w:szCs w:val="22"/>
              </w:rPr>
            </w:pPr>
          </w:p>
          <w:p w14:paraId="62081BAC" w14:textId="2F375122" w:rsidR="00FB101F" w:rsidRDefault="00FB101F" w:rsidP="00FB101F">
            <w:pPr>
              <w:tabs>
                <w:tab w:val="left" w:pos="98"/>
              </w:tabs>
              <w:rPr>
                <w:sz w:val="22"/>
                <w:szCs w:val="22"/>
              </w:rPr>
            </w:pPr>
          </w:p>
          <w:p w14:paraId="7830609C" w14:textId="72F74A03" w:rsidR="00FB101F" w:rsidRDefault="00FB101F" w:rsidP="00FB101F">
            <w:pPr>
              <w:tabs>
                <w:tab w:val="left" w:pos="98"/>
              </w:tabs>
              <w:rPr>
                <w:sz w:val="22"/>
                <w:szCs w:val="22"/>
              </w:rPr>
            </w:pPr>
          </w:p>
          <w:p w14:paraId="6C1A88F2" w14:textId="77777777" w:rsidR="00FB101F" w:rsidRDefault="00FB101F" w:rsidP="00FB101F">
            <w:pPr>
              <w:tabs>
                <w:tab w:val="left" w:pos="98"/>
              </w:tabs>
              <w:rPr>
                <w:sz w:val="22"/>
                <w:szCs w:val="22"/>
              </w:rPr>
            </w:pPr>
          </w:p>
          <w:p w14:paraId="5104A898" w14:textId="34836145" w:rsidR="00FB101F" w:rsidRDefault="00FB101F" w:rsidP="00FB101F">
            <w:pPr>
              <w:tabs>
                <w:tab w:val="left" w:pos="98"/>
              </w:tabs>
              <w:rPr>
                <w:sz w:val="22"/>
                <w:szCs w:val="22"/>
              </w:rPr>
            </w:pPr>
            <w:r>
              <w:rPr>
                <w:sz w:val="22"/>
                <w:szCs w:val="22"/>
              </w:rPr>
              <w:t>Date and Time of Final Exam:</w:t>
            </w:r>
          </w:p>
          <w:p w14:paraId="3AC4B2A6" w14:textId="77777777" w:rsidR="00FB101F" w:rsidRDefault="00FB101F" w:rsidP="00FB101F">
            <w:pPr>
              <w:tabs>
                <w:tab w:val="left" w:pos="98"/>
              </w:tabs>
              <w:rPr>
                <w:sz w:val="22"/>
                <w:szCs w:val="22"/>
              </w:rPr>
            </w:pPr>
          </w:p>
          <w:p w14:paraId="27066592" w14:textId="77777777" w:rsidR="00FB101F" w:rsidRDefault="00FB101F" w:rsidP="00FB101F">
            <w:pPr>
              <w:tabs>
                <w:tab w:val="left" w:pos="98"/>
              </w:tabs>
              <w:rPr>
                <w:sz w:val="22"/>
                <w:szCs w:val="22"/>
              </w:rPr>
            </w:pPr>
            <w:r>
              <w:rPr>
                <w:sz w:val="22"/>
                <w:szCs w:val="22"/>
              </w:rPr>
              <w:t>The grading scale for the course is</w:t>
            </w:r>
          </w:p>
          <w:tbl>
            <w:tblPr>
              <w:tblStyle w:val="TableGrid"/>
              <w:tblW w:w="0" w:type="auto"/>
              <w:tblLayout w:type="fixed"/>
              <w:tblLook w:val="01E0" w:firstRow="1" w:lastRow="1" w:firstColumn="1" w:lastColumn="1" w:noHBand="0" w:noVBand="0"/>
            </w:tblPr>
            <w:tblGrid>
              <w:gridCol w:w="1302"/>
              <w:gridCol w:w="1302"/>
              <w:gridCol w:w="1302"/>
              <w:gridCol w:w="1302"/>
              <w:gridCol w:w="1302"/>
              <w:gridCol w:w="1303"/>
            </w:tblGrid>
            <w:tr w:rsidR="00FB101F" w14:paraId="1807A4FC" w14:textId="77777777">
              <w:tc>
                <w:tcPr>
                  <w:tcW w:w="1302" w:type="dxa"/>
                </w:tcPr>
                <w:p w14:paraId="3B734EA8" w14:textId="77777777" w:rsidR="00FB101F" w:rsidRDefault="00FB101F" w:rsidP="00FB101F">
                  <w:pPr>
                    <w:numPr>
                      <w:ilvl w:val="12"/>
                      <w:numId w:val="0"/>
                    </w:numPr>
                    <w:spacing w:before="100" w:after="56"/>
                    <w:ind w:left="98" w:hanging="22"/>
                    <w:rPr>
                      <w:sz w:val="24"/>
                      <w:szCs w:val="24"/>
                    </w:rPr>
                  </w:pPr>
                  <w:r>
                    <w:rPr>
                      <w:sz w:val="22"/>
                      <w:szCs w:val="22"/>
                    </w:rPr>
                    <w:t>%</w:t>
                  </w:r>
                </w:p>
              </w:tc>
              <w:tc>
                <w:tcPr>
                  <w:tcW w:w="1302" w:type="dxa"/>
                </w:tcPr>
                <w:p w14:paraId="519D5AD9" w14:textId="77777777" w:rsidR="00FB101F" w:rsidRDefault="00FB101F" w:rsidP="00FB101F">
                  <w:pPr>
                    <w:numPr>
                      <w:ilvl w:val="12"/>
                      <w:numId w:val="0"/>
                    </w:numPr>
                    <w:spacing w:before="100" w:after="56"/>
                    <w:ind w:left="98" w:hanging="22"/>
                    <w:rPr>
                      <w:sz w:val="24"/>
                      <w:szCs w:val="24"/>
                    </w:rPr>
                  </w:pPr>
                  <w:r>
                    <w:rPr>
                      <w:sz w:val="22"/>
                      <w:szCs w:val="22"/>
                    </w:rPr>
                    <w:t>&lt; 60</w:t>
                  </w:r>
                </w:p>
              </w:tc>
              <w:tc>
                <w:tcPr>
                  <w:tcW w:w="1302" w:type="dxa"/>
                </w:tcPr>
                <w:p w14:paraId="1CB30C2E" w14:textId="77777777" w:rsidR="00FB101F" w:rsidRDefault="00FB101F" w:rsidP="00FB101F">
                  <w:pPr>
                    <w:numPr>
                      <w:ilvl w:val="12"/>
                      <w:numId w:val="0"/>
                    </w:numPr>
                    <w:spacing w:before="100" w:after="56"/>
                    <w:ind w:left="98" w:hanging="22"/>
                    <w:rPr>
                      <w:sz w:val="24"/>
                      <w:szCs w:val="24"/>
                    </w:rPr>
                  </w:pPr>
                  <w:r>
                    <w:rPr>
                      <w:sz w:val="22"/>
                      <w:szCs w:val="22"/>
                    </w:rPr>
                    <w:t>60-69</w:t>
                  </w:r>
                </w:p>
              </w:tc>
              <w:tc>
                <w:tcPr>
                  <w:tcW w:w="1302" w:type="dxa"/>
                </w:tcPr>
                <w:p w14:paraId="1BE6EFEB" w14:textId="77777777" w:rsidR="00FB101F" w:rsidRDefault="00FB101F" w:rsidP="00FB101F">
                  <w:pPr>
                    <w:numPr>
                      <w:ilvl w:val="12"/>
                      <w:numId w:val="0"/>
                    </w:numPr>
                    <w:spacing w:before="100" w:after="56"/>
                    <w:ind w:left="98" w:hanging="22"/>
                    <w:rPr>
                      <w:sz w:val="24"/>
                      <w:szCs w:val="24"/>
                    </w:rPr>
                  </w:pPr>
                  <w:r>
                    <w:rPr>
                      <w:sz w:val="22"/>
                      <w:szCs w:val="22"/>
                    </w:rPr>
                    <w:t>70-79</w:t>
                  </w:r>
                </w:p>
              </w:tc>
              <w:tc>
                <w:tcPr>
                  <w:tcW w:w="1302" w:type="dxa"/>
                </w:tcPr>
                <w:p w14:paraId="058ECE7C" w14:textId="77777777" w:rsidR="00FB101F" w:rsidRDefault="00FB101F" w:rsidP="00FB101F">
                  <w:pPr>
                    <w:numPr>
                      <w:ilvl w:val="12"/>
                      <w:numId w:val="0"/>
                    </w:numPr>
                    <w:spacing w:before="100" w:after="56"/>
                    <w:ind w:left="98" w:hanging="22"/>
                    <w:rPr>
                      <w:sz w:val="24"/>
                      <w:szCs w:val="24"/>
                    </w:rPr>
                  </w:pPr>
                  <w:r>
                    <w:rPr>
                      <w:sz w:val="22"/>
                      <w:szCs w:val="22"/>
                    </w:rPr>
                    <w:t>80-89</w:t>
                  </w:r>
                </w:p>
              </w:tc>
              <w:tc>
                <w:tcPr>
                  <w:tcW w:w="1303" w:type="dxa"/>
                </w:tcPr>
                <w:p w14:paraId="529422CB" w14:textId="77777777" w:rsidR="00FB101F" w:rsidRDefault="00FB101F" w:rsidP="00FB101F">
                  <w:pPr>
                    <w:numPr>
                      <w:ilvl w:val="12"/>
                      <w:numId w:val="0"/>
                    </w:numPr>
                    <w:spacing w:before="100" w:after="56"/>
                    <w:ind w:left="98" w:hanging="22"/>
                    <w:rPr>
                      <w:sz w:val="24"/>
                      <w:szCs w:val="24"/>
                    </w:rPr>
                  </w:pPr>
                  <w:r>
                    <w:rPr>
                      <w:sz w:val="22"/>
                      <w:szCs w:val="22"/>
                    </w:rPr>
                    <w:t>90-100</w:t>
                  </w:r>
                </w:p>
              </w:tc>
            </w:tr>
            <w:tr w:rsidR="00FB101F" w14:paraId="20DBE86A" w14:textId="77777777">
              <w:tc>
                <w:tcPr>
                  <w:tcW w:w="1302" w:type="dxa"/>
                </w:tcPr>
                <w:p w14:paraId="785105D9" w14:textId="77777777" w:rsidR="00FB101F" w:rsidRDefault="00FB101F" w:rsidP="00FB101F">
                  <w:pPr>
                    <w:numPr>
                      <w:ilvl w:val="12"/>
                      <w:numId w:val="0"/>
                    </w:numPr>
                    <w:spacing w:before="100" w:after="56"/>
                    <w:ind w:left="98" w:hanging="22"/>
                    <w:rPr>
                      <w:sz w:val="24"/>
                      <w:szCs w:val="24"/>
                    </w:rPr>
                  </w:pPr>
                  <w:r>
                    <w:rPr>
                      <w:sz w:val="22"/>
                      <w:szCs w:val="22"/>
                    </w:rPr>
                    <w:t>Grade</w:t>
                  </w:r>
                </w:p>
              </w:tc>
              <w:tc>
                <w:tcPr>
                  <w:tcW w:w="1302" w:type="dxa"/>
                </w:tcPr>
                <w:p w14:paraId="575A5FC6" w14:textId="77777777" w:rsidR="00FB101F" w:rsidRDefault="00FB101F" w:rsidP="00FB101F">
                  <w:pPr>
                    <w:numPr>
                      <w:ilvl w:val="12"/>
                      <w:numId w:val="0"/>
                    </w:numPr>
                    <w:spacing w:before="100" w:after="56"/>
                    <w:ind w:left="98" w:hanging="22"/>
                    <w:rPr>
                      <w:sz w:val="24"/>
                      <w:szCs w:val="24"/>
                    </w:rPr>
                  </w:pPr>
                  <w:r>
                    <w:rPr>
                      <w:sz w:val="22"/>
                      <w:szCs w:val="22"/>
                    </w:rPr>
                    <w:t>F or FN</w:t>
                  </w:r>
                </w:p>
              </w:tc>
              <w:tc>
                <w:tcPr>
                  <w:tcW w:w="1302" w:type="dxa"/>
                </w:tcPr>
                <w:p w14:paraId="41191834" w14:textId="77777777" w:rsidR="00FB101F" w:rsidRDefault="00FB101F" w:rsidP="00FB101F">
                  <w:pPr>
                    <w:numPr>
                      <w:ilvl w:val="12"/>
                      <w:numId w:val="0"/>
                    </w:numPr>
                    <w:spacing w:before="100" w:after="56"/>
                    <w:ind w:left="98" w:hanging="22"/>
                    <w:rPr>
                      <w:sz w:val="24"/>
                      <w:szCs w:val="24"/>
                    </w:rPr>
                  </w:pPr>
                  <w:r>
                    <w:rPr>
                      <w:sz w:val="22"/>
                      <w:szCs w:val="22"/>
                    </w:rPr>
                    <w:t>D</w:t>
                  </w:r>
                </w:p>
              </w:tc>
              <w:tc>
                <w:tcPr>
                  <w:tcW w:w="1302" w:type="dxa"/>
                </w:tcPr>
                <w:p w14:paraId="7AC26498" w14:textId="77777777" w:rsidR="00FB101F" w:rsidRDefault="00FB101F" w:rsidP="00FB101F">
                  <w:pPr>
                    <w:numPr>
                      <w:ilvl w:val="12"/>
                      <w:numId w:val="0"/>
                    </w:numPr>
                    <w:spacing w:before="100" w:after="56"/>
                    <w:ind w:left="98" w:hanging="22"/>
                    <w:rPr>
                      <w:sz w:val="24"/>
                      <w:szCs w:val="24"/>
                    </w:rPr>
                  </w:pPr>
                  <w:r>
                    <w:rPr>
                      <w:sz w:val="22"/>
                      <w:szCs w:val="22"/>
                    </w:rPr>
                    <w:t>C</w:t>
                  </w:r>
                </w:p>
              </w:tc>
              <w:tc>
                <w:tcPr>
                  <w:tcW w:w="1302" w:type="dxa"/>
                </w:tcPr>
                <w:p w14:paraId="0E9A1608" w14:textId="77777777" w:rsidR="00FB101F" w:rsidRDefault="00FB101F" w:rsidP="00FB101F">
                  <w:pPr>
                    <w:numPr>
                      <w:ilvl w:val="12"/>
                      <w:numId w:val="0"/>
                    </w:numPr>
                    <w:spacing w:before="100" w:after="56"/>
                    <w:ind w:left="98" w:hanging="22"/>
                    <w:rPr>
                      <w:sz w:val="24"/>
                      <w:szCs w:val="24"/>
                    </w:rPr>
                  </w:pPr>
                  <w:r>
                    <w:rPr>
                      <w:sz w:val="22"/>
                      <w:szCs w:val="22"/>
                    </w:rPr>
                    <w:t>B</w:t>
                  </w:r>
                </w:p>
              </w:tc>
              <w:tc>
                <w:tcPr>
                  <w:tcW w:w="1303" w:type="dxa"/>
                </w:tcPr>
                <w:p w14:paraId="484BD94B" w14:textId="77777777" w:rsidR="00FB101F" w:rsidRDefault="00FB101F" w:rsidP="00FB101F">
                  <w:pPr>
                    <w:numPr>
                      <w:ilvl w:val="12"/>
                      <w:numId w:val="0"/>
                    </w:numPr>
                    <w:spacing w:before="100" w:after="56"/>
                    <w:ind w:left="98" w:hanging="22"/>
                    <w:rPr>
                      <w:sz w:val="24"/>
                      <w:szCs w:val="24"/>
                    </w:rPr>
                  </w:pPr>
                  <w:r>
                    <w:rPr>
                      <w:sz w:val="22"/>
                      <w:szCs w:val="22"/>
                    </w:rPr>
                    <w:t>A</w:t>
                  </w:r>
                </w:p>
              </w:tc>
            </w:tr>
          </w:tbl>
          <w:p w14:paraId="2F700001" w14:textId="77777777" w:rsidR="00FB101F" w:rsidRDefault="00FB101F" w:rsidP="00FB101F">
            <w:pPr>
              <w:tabs>
                <w:tab w:val="left" w:pos="98"/>
              </w:tabs>
              <w:rPr>
                <w:sz w:val="22"/>
              </w:rPr>
            </w:pPr>
          </w:p>
        </w:tc>
      </w:tr>
      <w:tr w:rsidR="00FB101F" w14:paraId="499BE847" w14:textId="77777777">
        <w:trPr>
          <w:cantSplit/>
        </w:trPr>
        <w:tc>
          <w:tcPr>
            <w:tcW w:w="2430" w:type="dxa"/>
            <w:tcBorders>
              <w:top w:val="single" w:sz="8" w:space="0" w:color="auto"/>
              <w:left w:val="single" w:sz="8" w:space="0" w:color="auto"/>
              <w:bottom w:val="single" w:sz="8" w:space="0" w:color="auto"/>
              <w:right w:val="single" w:sz="8" w:space="0" w:color="auto"/>
            </w:tcBorders>
          </w:tcPr>
          <w:p w14:paraId="4770AE18" w14:textId="77777777" w:rsidR="00FB101F" w:rsidRPr="005749E3" w:rsidRDefault="00FB101F" w:rsidP="00FB101F">
            <w:pPr>
              <w:numPr>
                <w:ilvl w:val="12"/>
                <w:numId w:val="0"/>
              </w:numPr>
              <w:spacing w:before="100" w:after="56"/>
              <w:rPr>
                <w:sz w:val="22"/>
                <w:szCs w:val="22"/>
              </w:rPr>
            </w:pPr>
            <w:r w:rsidRPr="005749E3">
              <w:rPr>
                <w:b/>
                <w:bCs/>
                <w:sz w:val="22"/>
                <w:szCs w:val="22"/>
              </w:rPr>
              <w:lastRenderedPageBreak/>
              <w:t>Academic Honesty and Responsibility</w:t>
            </w:r>
          </w:p>
        </w:tc>
        <w:tc>
          <w:tcPr>
            <w:tcW w:w="8028" w:type="dxa"/>
            <w:tcBorders>
              <w:top w:val="single" w:sz="8" w:space="0" w:color="auto"/>
              <w:left w:val="single" w:sz="8" w:space="0" w:color="auto"/>
              <w:bottom w:val="single" w:sz="8" w:space="0" w:color="auto"/>
              <w:right w:val="single" w:sz="8" w:space="0" w:color="auto"/>
            </w:tcBorders>
          </w:tcPr>
          <w:p w14:paraId="48D3ADA7" w14:textId="77777777" w:rsidR="00FB101F" w:rsidRDefault="00FB101F" w:rsidP="00FB101F">
            <w:pPr>
              <w:numPr>
                <w:ilvl w:val="0"/>
                <w:numId w:val="19"/>
              </w:numPr>
              <w:tabs>
                <w:tab w:val="clear" w:pos="720"/>
                <w:tab w:val="num" w:pos="368"/>
              </w:tabs>
              <w:ind w:left="374"/>
              <w:rPr>
                <w:sz w:val="22"/>
                <w:szCs w:val="22"/>
              </w:rPr>
            </w:pPr>
            <w:r w:rsidRPr="00E83DEE">
              <w:rPr>
                <w:sz w:val="22"/>
                <w:szCs w:val="22"/>
              </w:rPr>
              <w:t>Anyone violating the usual standards for academic honesty, for example, anyone attempting to obtain or exchange information regarding any quiz or test, or anyone using a fraudulent excuse to qualify for a make-up, may receive a course grade of F</w:t>
            </w:r>
            <w:r>
              <w:rPr>
                <w:sz w:val="22"/>
                <w:szCs w:val="22"/>
              </w:rPr>
              <w:t>.</w:t>
            </w:r>
            <w:r w:rsidRPr="00E83DEE">
              <w:rPr>
                <w:sz w:val="22"/>
                <w:szCs w:val="22"/>
              </w:rPr>
              <w:t xml:space="preserve"> Cheating includes buying, selling, or otherwise fraudulently obtaining copies of examinations or assignments for the purpose of improving one’s academic standing. During examinations it includes receiving information from other students or other students’ exams and referring to unauthorized notes or other written information in any form including electronic (e.g., information stored in graphing calculators).</w:t>
            </w:r>
          </w:p>
          <w:p w14:paraId="7BB9BED3" w14:textId="77777777" w:rsidR="00FB101F" w:rsidRPr="00745C85" w:rsidRDefault="00FB101F" w:rsidP="00FB101F">
            <w:pPr>
              <w:numPr>
                <w:ilvl w:val="0"/>
                <w:numId w:val="19"/>
              </w:numPr>
              <w:tabs>
                <w:tab w:val="clear" w:pos="720"/>
                <w:tab w:val="num" w:pos="368"/>
              </w:tabs>
              <w:ind w:left="374"/>
              <w:rPr>
                <w:sz w:val="22"/>
                <w:szCs w:val="22"/>
              </w:rPr>
            </w:pPr>
            <w:r w:rsidRPr="0095593D">
              <w:rPr>
                <w:sz w:val="22"/>
                <w:szCs w:val="22"/>
              </w:rPr>
              <w:t xml:space="preserve">Copying or working together </w:t>
            </w:r>
            <w:r w:rsidRPr="0095593D">
              <w:rPr>
                <w:b/>
                <w:sz w:val="22"/>
                <w:szCs w:val="22"/>
              </w:rPr>
              <w:t>is not</w:t>
            </w:r>
            <w:r w:rsidRPr="0095593D">
              <w:rPr>
                <w:sz w:val="22"/>
                <w:szCs w:val="22"/>
              </w:rPr>
              <w:t xml:space="preserve"> acceptable for computer assignments. If you are caught copying or working together, you will </w:t>
            </w:r>
            <w:proofErr w:type="gramStart"/>
            <w:r w:rsidRPr="0095593D">
              <w:rPr>
                <w:sz w:val="22"/>
                <w:szCs w:val="22"/>
              </w:rPr>
              <w:t>definitely get</w:t>
            </w:r>
            <w:proofErr w:type="gramEnd"/>
            <w:r w:rsidRPr="0095593D">
              <w:rPr>
                <w:sz w:val="22"/>
                <w:szCs w:val="22"/>
              </w:rPr>
              <w:t xml:space="preserve"> a zero for the assignment, and you may get an F for the course. This includes the person who allows another person to copy his or her assignment as well as the person who copied, or all students working together. Working together includes, but is not limited to, discussing wording of an answer, discussing any computations or numerical answers, etc. If you have </w:t>
            </w:r>
            <w:r w:rsidRPr="0095593D">
              <w:rPr>
                <w:b/>
                <w:sz w:val="22"/>
                <w:szCs w:val="22"/>
              </w:rPr>
              <w:t>any</w:t>
            </w:r>
            <w:r>
              <w:rPr>
                <w:sz w:val="22"/>
                <w:szCs w:val="22"/>
              </w:rPr>
              <w:t xml:space="preserve"> </w:t>
            </w:r>
            <w:r w:rsidRPr="0095593D">
              <w:rPr>
                <w:sz w:val="22"/>
                <w:szCs w:val="22"/>
              </w:rPr>
              <w:t xml:space="preserve">questions regarding a computer assignment, you should ask your instructor. </w:t>
            </w:r>
            <w:r w:rsidRPr="0095593D">
              <w:rPr>
                <w:b/>
                <w:bCs/>
                <w:sz w:val="22"/>
                <w:szCs w:val="22"/>
              </w:rPr>
              <w:t>Do not ask other students for help.</w:t>
            </w:r>
          </w:p>
          <w:p w14:paraId="1FDA98B8" w14:textId="77777777" w:rsidR="00FB101F" w:rsidRPr="00E83DEE" w:rsidRDefault="00FB101F" w:rsidP="00FB101F">
            <w:pPr>
              <w:numPr>
                <w:ilvl w:val="0"/>
                <w:numId w:val="19"/>
              </w:numPr>
              <w:tabs>
                <w:tab w:val="clear" w:pos="720"/>
                <w:tab w:val="num" w:pos="368"/>
              </w:tabs>
              <w:ind w:left="374"/>
              <w:rPr>
                <w:sz w:val="22"/>
                <w:szCs w:val="22"/>
              </w:rPr>
            </w:pPr>
            <w:r>
              <w:rPr>
                <w:bCs/>
                <w:sz w:val="22"/>
                <w:szCs w:val="22"/>
              </w:rPr>
              <w:t xml:space="preserve">The following are </w:t>
            </w:r>
            <w:r>
              <w:rPr>
                <w:b/>
                <w:bCs/>
                <w:sz w:val="22"/>
                <w:szCs w:val="22"/>
              </w:rPr>
              <w:t>not permitted</w:t>
            </w:r>
            <w:r>
              <w:rPr>
                <w:bCs/>
                <w:sz w:val="22"/>
                <w:szCs w:val="22"/>
              </w:rPr>
              <w:t xml:space="preserve"> for calculators that are to be used on quizzes or exams: enhancing the calculator’s abilities beyond the factory settings, uploading </w:t>
            </w:r>
            <w:proofErr w:type="gramStart"/>
            <w:r>
              <w:rPr>
                <w:bCs/>
                <w:sz w:val="22"/>
                <w:szCs w:val="22"/>
              </w:rPr>
              <w:t>documents</w:t>
            </w:r>
            <w:proofErr w:type="gramEnd"/>
            <w:r>
              <w:rPr>
                <w:bCs/>
                <w:sz w:val="22"/>
                <w:szCs w:val="22"/>
              </w:rPr>
              <w:t xml:space="preserve"> or downloading software onto the calculator, and saving course content to the calculator.</w:t>
            </w:r>
          </w:p>
          <w:p w14:paraId="20218C42" w14:textId="77777777" w:rsidR="00FB101F" w:rsidRDefault="00FB101F" w:rsidP="00FB101F">
            <w:pPr>
              <w:numPr>
                <w:ilvl w:val="0"/>
                <w:numId w:val="19"/>
              </w:numPr>
              <w:tabs>
                <w:tab w:val="clear" w:pos="720"/>
                <w:tab w:val="num" w:pos="368"/>
              </w:tabs>
              <w:spacing w:after="56"/>
              <w:ind w:left="368"/>
              <w:rPr>
                <w:sz w:val="22"/>
                <w:szCs w:val="22"/>
              </w:rPr>
            </w:pPr>
            <w:r w:rsidRPr="00231984">
              <w:rPr>
                <w:sz w:val="22"/>
                <w:szCs w:val="22"/>
              </w:rPr>
              <w:t>Anyone behaving in a disruptive manner or refusing to follow the usual standards for academic behavior may be barred from attending class and may receive a course grade of F</w:t>
            </w:r>
            <w:r>
              <w:rPr>
                <w:sz w:val="22"/>
                <w:szCs w:val="22"/>
              </w:rPr>
              <w:t>.</w:t>
            </w:r>
          </w:p>
          <w:p w14:paraId="7C8D08EA" w14:textId="1D46BB67" w:rsidR="00FB101F" w:rsidRPr="00B50A91" w:rsidRDefault="00FB101F" w:rsidP="00FB101F">
            <w:pPr>
              <w:numPr>
                <w:ilvl w:val="0"/>
                <w:numId w:val="19"/>
              </w:numPr>
              <w:tabs>
                <w:tab w:val="clear" w:pos="720"/>
                <w:tab w:val="num" w:pos="368"/>
              </w:tabs>
              <w:spacing w:after="56"/>
              <w:ind w:left="368"/>
              <w:rPr>
                <w:sz w:val="22"/>
                <w:szCs w:val="22"/>
              </w:rPr>
            </w:pPr>
            <w:r>
              <w:rPr>
                <w:sz w:val="22"/>
                <w:szCs w:val="22"/>
              </w:rPr>
              <w:t>S</w:t>
            </w:r>
            <w:r w:rsidRPr="00AF0A85">
              <w:rPr>
                <w:sz w:val="22"/>
                <w:szCs w:val="22"/>
              </w:rPr>
              <w:t xml:space="preserve">tudents are expected </w:t>
            </w:r>
            <w:r>
              <w:rPr>
                <w:sz w:val="22"/>
                <w:szCs w:val="22"/>
              </w:rPr>
              <w:t>to solve problems independently,</w:t>
            </w:r>
            <w:r w:rsidRPr="00AF0A85">
              <w:rPr>
                <w:sz w:val="22"/>
                <w:szCs w:val="22"/>
              </w:rPr>
              <w:t xml:space="preserve"> using the knowledge gained from course materials. This precludes the use of problem-solving services (including but not limited to Chegg or similar services), as well as collaborative work with other students unless specifically authorized by the instructor. If an instructor has not explicitly permitted the use of resources other tha</w:t>
            </w:r>
            <w:r>
              <w:rPr>
                <w:sz w:val="22"/>
                <w:szCs w:val="22"/>
              </w:rPr>
              <w:t>n</w:t>
            </w:r>
            <w:r w:rsidRPr="00AF0A85">
              <w:rPr>
                <w:sz w:val="22"/>
                <w:szCs w:val="22"/>
              </w:rPr>
              <w:t xml:space="preserve"> your knowledge, you should assume that it is not permitted. Please consult your instructor if you are unsure as to permitted resources and tools.</w:t>
            </w:r>
          </w:p>
        </w:tc>
      </w:tr>
      <w:tr w:rsidR="00FB101F" w14:paraId="25F34890" w14:textId="77777777">
        <w:trPr>
          <w:cantSplit/>
        </w:trPr>
        <w:tc>
          <w:tcPr>
            <w:tcW w:w="2430" w:type="dxa"/>
            <w:tcBorders>
              <w:top w:val="single" w:sz="8" w:space="0" w:color="auto"/>
              <w:left w:val="single" w:sz="8" w:space="0" w:color="auto"/>
              <w:bottom w:val="single" w:sz="8" w:space="0" w:color="auto"/>
              <w:right w:val="single" w:sz="8" w:space="0" w:color="auto"/>
            </w:tcBorders>
          </w:tcPr>
          <w:p w14:paraId="7D2ABB97" w14:textId="77777777" w:rsidR="00FB101F" w:rsidRPr="005749E3" w:rsidRDefault="00FB101F" w:rsidP="00FB101F">
            <w:pPr>
              <w:numPr>
                <w:ilvl w:val="12"/>
                <w:numId w:val="0"/>
              </w:numPr>
              <w:spacing w:before="100" w:after="56"/>
              <w:rPr>
                <w:sz w:val="22"/>
                <w:szCs w:val="22"/>
              </w:rPr>
            </w:pPr>
            <w:r w:rsidRPr="005749E3">
              <w:rPr>
                <w:b/>
                <w:bCs/>
                <w:sz w:val="22"/>
                <w:szCs w:val="22"/>
              </w:rPr>
              <w:t>Department Policies</w:t>
            </w:r>
          </w:p>
        </w:tc>
        <w:tc>
          <w:tcPr>
            <w:tcW w:w="8028" w:type="dxa"/>
            <w:tcBorders>
              <w:top w:val="single" w:sz="8" w:space="0" w:color="auto"/>
              <w:left w:val="single" w:sz="8" w:space="0" w:color="auto"/>
              <w:bottom w:val="single" w:sz="8" w:space="0" w:color="auto"/>
              <w:right w:val="single" w:sz="8" w:space="0" w:color="auto"/>
            </w:tcBorders>
          </w:tcPr>
          <w:p w14:paraId="6B6B7ADA" w14:textId="77777777" w:rsidR="00FB101F" w:rsidRPr="007E30D3" w:rsidRDefault="00FB101F" w:rsidP="00FB101F">
            <w:pPr>
              <w:pStyle w:val="Level1"/>
              <w:numPr>
                <w:ilvl w:val="0"/>
                <w:numId w:val="3"/>
              </w:numPr>
              <w:ind w:left="461" w:hanging="360"/>
              <w:jc w:val="left"/>
              <w:rPr>
                <w:sz w:val="22"/>
                <w:szCs w:val="22"/>
              </w:rPr>
            </w:pPr>
            <w:r w:rsidRPr="007E30D3">
              <w:rPr>
                <w:color w:val="000000"/>
                <w:sz w:val="22"/>
                <w:szCs w:val="22"/>
              </w:rPr>
              <w:t>During class, cell phones and other devices must be turned off or set to silent mode. Silencing a cell phone includes silencing the ringer, alarms, and notifications. Instructors may give exceptions to this rule.</w:t>
            </w:r>
          </w:p>
          <w:p w14:paraId="1554E5B9" w14:textId="0CFC21B6" w:rsidR="00FB101F" w:rsidRPr="007E30D3" w:rsidRDefault="00FB101F" w:rsidP="00FB101F">
            <w:pPr>
              <w:pStyle w:val="Level1"/>
              <w:numPr>
                <w:ilvl w:val="0"/>
                <w:numId w:val="3"/>
              </w:numPr>
              <w:ind w:left="458" w:hanging="360"/>
              <w:jc w:val="left"/>
              <w:rPr>
                <w:sz w:val="22"/>
                <w:szCs w:val="22"/>
              </w:rPr>
            </w:pPr>
            <w:r w:rsidRPr="007E30D3">
              <w:rPr>
                <w:color w:val="000000"/>
                <w:sz w:val="22"/>
                <w:szCs w:val="22"/>
              </w:rPr>
              <w:t>During resource-limited activities (such as exams), students may not use the calculator function of any wireless device. This includes cell phones and smart watches.</w:t>
            </w:r>
          </w:p>
          <w:p w14:paraId="74FDACAA" w14:textId="77777777" w:rsidR="00FB101F" w:rsidRDefault="00FB101F" w:rsidP="00FB101F">
            <w:pPr>
              <w:numPr>
                <w:ilvl w:val="0"/>
                <w:numId w:val="3"/>
              </w:numPr>
              <w:ind w:left="458" w:hanging="360"/>
              <w:rPr>
                <w:sz w:val="22"/>
                <w:szCs w:val="22"/>
              </w:rPr>
            </w:pPr>
            <w:r>
              <w:rPr>
                <w:sz w:val="22"/>
              </w:rPr>
              <w:t>Grades are not given out over the phone. They may be posted on Blackboard.</w:t>
            </w:r>
          </w:p>
          <w:p w14:paraId="42D5FA62" w14:textId="77777777" w:rsidR="00FB101F" w:rsidRDefault="00FB101F" w:rsidP="00FB101F">
            <w:pPr>
              <w:pStyle w:val="Level1"/>
              <w:numPr>
                <w:ilvl w:val="0"/>
                <w:numId w:val="3"/>
              </w:numPr>
              <w:spacing w:after="56"/>
              <w:ind w:left="458" w:hanging="360"/>
              <w:jc w:val="left"/>
            </w:pPr>
            <w:r>
              <w:rPr>
                <w:sz w:val="22"/>
                <w:szCs w:val="22"/>
              </w:rPr>
              <w:t>Any student enrolling in a multiple section course for which s/he has already received a grade of D, F, or W from the instructor who is teaching the section may change to a section taught by a different instructor by seeing the Chair of the Department of Mathematics and Statistics. This change must be completed by the end of the drop/add period.</w:t>
            </w:r>
          </w:p>
        </w:tc>
      </w:tr>
      <w:tr w:rsidR="00FB101F" w14:paraId="1E6259B7" w14:textId="77777777">
        <w:trPr>
          <w:cantSplit/>
        </w:trPr>
        <w:tc>
          <w:tcPr>
            <w:tcW w:w="2430" w:type="dxa"/>
            <w:tcBorders>
              <w:top w:val="single" w:sz="8" w:space="0" w:color="auto"/>
              <w:left w:val="single" w:sz="8" w:space="0" w:color="auto"/>
              <w:bottom w:val="single" w:sz="8" w:space="0" w:color="auto"/>
              <w:right w:val="single" w:sz="8" w:space="0" w:color="auto"/>
            </w:tcBorders>
          </w:tcPr>
          <w:p w14:paraId="01337051" w14:textId="61AE67AA" w:rsidR="00FB101F" w:rsidRPr="005749E3" w:rsidRDefault="00FB101F" w:rsidP="00FB101F">
            <w:pPr>
              <w:numPr>
                <w:ilvl w:val="12"/>
                <w:numId w:val="0"/>
              </w:numPr>
              <w:spacing w:before="100" w:after="56"/>
              <w:rPr>
                <w:b/>
                <w:bCs/>
                <w:sz w:val="22"/>
                <w:szCs w:val="22"/>
              </w:rPr>
            </w:pPr>
            <w:r w:rsidRPr="005749E3">
              <w:rPr>
                <w:b/>
                <w:bCs/>
                <w:sz w:val="22"/>
                <w:szCs w:val="22"/>
              </w:rPr>
              <w:t>Official Email</w:t>
            </w:r>
          </w:p>
        </w:tc>
        <w:tc>
          <w:tcPr>
            <w:tcW w:w="8028" w:type="dxa"/>
            <w:tcBorders>
              <w:top w:val="single" w:sz="8" w:space="0" w:color="auto"/>
              <w:left w:val="single" w:sz="8" w:space="0" w:color="auto"/>
              <w:bottom w:val="single" w:sz="8" w:space="0" w:color="auto"/>
              <w:right w:val="single" w:sz="8" w:space="0" w:color="auto"/>
            </w:tcBorders>
          </w:tcPr>
          <w:p w14:paraId="2D688927" w14:textId="1B9898F1" w:rsidR="00FB101F" w:rsidRDefault="00FB101F" w:rsidP="00FB101F">
            <w:pPr>
              <w:pStyle w:val="Level1"/>
              <w:ind w:left="0"/>
              <w:jc w:val="left"/>
              <w:rPr>
                <w:sz w:val="22"/>
                <w:szCs w:val="22"/>
              </w:rPr>
            </w:pPr>
            <w:r>
              <w:rPr>
                <w:sz w:val="22"/>
                <w:szCs w:val="22"/>
              </w:rPr>
              <w:t>An official EKU email address is established for each registered student, each faculty member, and each staff member. All university communications sent via email will be sent to this EKU email address.</w:t>
            </w:r>
          </w:p>
        </w:tc>
      </w:tr>
      <w:tr w:rsidR="00FB101F" w14:paraId="47ACF269" w14:textId="77777777">
        <w:trPr>
          <w:cantSplit/>
        </w:trPr>
        <w:tc>
          <w:tcPr>
            <w:tcW w:w="2430" w:type="dxa"/>
            <w:tcBorders>
              <w:top w:val="single" w:sz="8" w:space="0" w:color="auto"/>
              <w:left w:val="single" w:sz="8" w:space="0" w:color="auto"/>
              <w:bottom w:val="single" w:sz="8" w:space="0" w:color="auto"/>
              <w:right w:val="single" w:sz="8" w:space="0" w:color="auto"/>
            </w:tcBorders>
          </w:tcPr>
          <w:p w14:paraId="3E187777" w14:textId="77777777" w:rsidR="00FB101F" w:rsidRPr="005749E3" w:rsidRDefault="00FB101F" w:rsidP="00FB101F">
            <w:pPr>
              <w:numPr>
                <w:ilvl w:val="12"/>
                <w:numId w:val="0"/>
              </w:numPr>
              <w:spacing w:before="100" w:after="56"/>
              <w:rPr>
                <w:b/>
                <w:bCs/>
                <w:color w:val="000000"/>
                <w:sz w:val="22"/>
                <w:szCs w:val="22"/>
              </w:rPr>
            </w:pPr>
            <w:r w:rsidRPr="00FD4569">
              <w:rPr>
                <w:b/>
                <w:sz w:val="22"/>
                <w:szCs w:val="22"/>
              </w:rPr>
              <w:t>COVID-19 Precautions</w:t>
            </w:r>
          </w:p>
        </w:tc>
        <w:tc>
          <w:tcPr>
            <w:tcW w:w="8028" w:type="dxa"/>
            <w:tcBorders>
              <w:top w:val="single" w:sz="8" w:space="0" w:color="auto"/>
              <w:left w:val="single" w:sz="8" w:space="0" w:color="auto"/>
              <w:bottom w:val="single" w:sz="8" w:space="0" w:color="auto"/>
              <w:right w:val="single" w:sz="8" w:space="0" w:color="auto"/>
            </w:tcBorders>
          </w:tcPr>
          <w:p w14:paraId="61279C88" w14:textId="5BE66BFF" w:rsidR="00FB101F" w:rsidRPr="00B50A91" w:rsidRDefault="00FB101F" w:rsidP="00FB101F">
            <w:pPr>
              <w:tabs>
                <w:tab w:val="left" w:pos="360"/>
              </w:tabs>
              <w:rPr>
                <w:sz w:val="22"/>
                <w:szCs w:val="22"/>
              </w:rPr>
            </w:pPr>
            <w:r w:rsidRPr="00B50A91">
              <w:rPr>
                <w:sz w:val="22"/>
                <w:szCs w:val="22"/>
              </w:rPr>
              <w:t>The university’s response to COVID-19 is fluid and dynamic. Please refer to our website for the latest guidance and university protocols</w:t>
            </w:r>
            <w:r>
              <w:rPr>
                <w:sz w:val="22"/>
                <w:szCs w:val="22"/>
              </w:rPr>
              <w:t xml:space="preserve">: </w:t>
            </w:r>
            <w:hyperlink r:id="rId24" w:history="1">
              <w:r w:rsidRPr="00D1457E">
                <w:rPr>
                  <w:rStyle w:val="Hyperlink"/>
                  <w:sz w:val="22"/>
                  <w:szCs w:val="22"/>
                </w:rPr>
                <w:t>https://staywell.eku.edu/</w:t>
              </w:r>
            </w:hyperlink>
            <w:r>
              <w:rPr>
                <w:sz w:val="22"/>
                <w:szCs w:val="22"/>
              </w:rPr>
              <w:t xml:space="preserve">. </w:t>
            </w:r>
          </w:p>
        </w:tc>
      </w:tr>
    </w:tbl>
    <w:p w14:paraId="50DC7A4A" w14:textId="77777777" w:rsidR="006B5583" w:rsidRDefault="006B5583" w:rsidP="006B5583"/>
    <w:sectPr w:rsidR="006B5583" w:rsidSect="00046B6F">
      <w:type w:val="continuous"/>
      <w:pgSz w:w="12240" w:h="15840"/>
      <w:pgMar w:top="720" w:right="864" w:bottom="720" w:left="864"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47C2" w14:textId="77777777" w:rsidR="00D92F10" w:rsidRDefault="00D92F10" w:rsidP="0032491B">
      <w:r>
        <w:separator/>
      </w:r>
    </w:p>
  </w:endnote>
  <w:endnote w:type="continuationSeparator" w:id="0">
    <w:p w14:paraId="3DE82AB9" w14:textId="77777777" w:rsidR="00D92F10" w:rsidRDefault="00D92F10" w:rsidP="003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7D0A" w14:textId="77777777" w:rsidR="00D92F10" w:rsidRDefault="00D92F10" w:rsidP="0032491B">
      <w:r>
        <w:separator/>
      </w:r>
    </w:p>
  </w:footnote>
  <w:footnote w:type="continuationSeparator" w:id="0">
    <w:p w14:paraId="2A4C05E3" w14:textId="77777777" w:rsidR="00D92F10" w:rsidRDefault="00D92F10" w:rsidP="0032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0E8F60"/>
    <w:lvl w:ilvl="0">
      <w:numFmt w:val="bullet"/>
      <w:lvlText w:val="*"/>
      <w:lvlJc w:val="left"/>
    </w:lvl>
  </w:abstractNum>
  <w:abstractNum w:abstractNumId="1" w15:restartNumberingAfterBreak="0">
    <w:nsid w:val="02D025A9"/>
    <w:multiLevelType w:val="hybridMultilevel"/>
    <w:tmpl w:val="FCFE58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D4C4F"/>
    <w:multiLevelType w:val="hybridMultilevel"/>
    <w:tmpl w:val="812C0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8540D"/>
    <w:multiLevelType w:val="hybridMultilevel"/>
    <w:tmpl w:val="686445C0"/>
    <w:lvl w:ilvl="0" w:tplc="6BAC3B68">
      <w:start w:val="1"/>
      <w:numFmt w:val="decimal"/>
      <w:lvlText w:val="%1."/>
      <w:lvlJc w:val="left"/>
      <w:pPr>
        <w:tabs>
          <w:tab w:val="num" w:pos="458"/>
        </w:tabs>
        <w:ind w:left="45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4615F"/>
    <w:multiLevelType w:val="hybridMultilevel"/>
    <w:tmpl w:val="A14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21FBD"/>
    <w:multiLevelType w:val="hybridMultilevel"/>
    <w:tmpl w:val="B30A2D92"/>
    <w:lvl w:ilvl="0" w:tplc="8C08B6FE">
      <w:start w:val="1"/>
      <w:numFmt w:val="bullet"/>
      <w:lvlText w:val="!"/>
      <w:lvlJc w:val="left"/>
      <w:pPr>
        <w:tabs>
          <w:tab w:val="num" w:pos="288"/>
        </w:tabs>
        <w:ind w:left="216" w:hanging="216"/>
      </w:pPr>
      <w:rPr>
        <w:rFonts w:ascii="Times New Roman" w:hAnsi="Times New Roman" w:cs="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D34EE9"/>
    <w:multiLevelType w:val="hybridMultilevel"/>
    <w:tmpl w:val="F4D092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733D"/>
    <w:multiLevelType w:val="hybridMultilevel"/>
    <w:tmpl w:val="70140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5F15"/>
    <w:multiLevelType w:val="hybridMultilevel"/>
    <w:tmpl w:val="9C9ED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25631"/>
    <w:multiLevelType w:val="hybridMultilevel"/>
    <w:tmpl w:val="EC46F204"/>
    <w:lvl w:ilvl="0" w:tplc="275C4304">
      <w:start w:val="1"/>
      <w:numFmt w:val="bullet"/>
      <w:lvlText w:val=""/>
      <w:lvlJc w:val="left"/>
      <w:pPr>
        <w:ind w:left="45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3F374F"/>
    <w:multiLevelType w:val="hybridMultilevel"/>
    <w:tmpl w:val="2AF450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DAC376E"/>
    <w:multiLevelType w:val="hybridMultilevel"/>
    <w:tmpl w:val="49EC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B22"/>
    <w:multiLevelType w:val="hybridMultilevel"/>
    <w:tmpl w:val="AC6E9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5F2445"/>
    <w:multiLevelType w:val="hybridMultilevel"/>
    <w:tmpl w:val="6922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36781"/>
    <w:multiLevelType w:val="hybridMultilevel"/>
    <w:tmpl w:val="284EB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5" w15:restartNumberingAfterBreak="0">
    <w:nsid w:val="5D16699C"/>
    <w:multiLevelType w:val="hybridMultilevel"/>
    <w:tmpl w:val="8D32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E20D7"/>
    <w:multiLevelType w:val="hybridMultilevel"/>
    <w:tmpl w:val="3538F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F13C2B"/>
    <w:multiLevelType w:val="hybridMultilevel"/>
    <w:tmpl w:val="E93C5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490A64"/>
    <w:multiLevelType w:val="hybridMultilevel"/>
    <w:tmpl w:val="B35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74914"/>
    <w:multiLevelType w:val="singleLevel"/>
    <w:tmpl w:val="9BC08FFE"/>
    <w:lvl w:ilvl="0">
      <w:start w:val="1"/>
      <w:numFmt w:val="decimal"/>
      <w:lvlText w:val="%1."/>
      <w:legacy w:legacy="1" w:legacySpace="0" w:legacyIndent="1"/>
      <w:lvlJc w:val="left"/>
      <w:pPr>
        <w:ind w:left="121" w:hanging="1"/>
      </w:pPr>
      <w:rPr>
        <w:rFonts w:ascii="Times New Roman" w:hAnsi="Times New Roman" w:cs="Times New Roman" w:hint="default"/>
      </w:rPr>
    </w:lvl>
  </w:abstractNum>
  <w:abstractNum w:abstractNumId="20" w15:restartNumberingAfterBreak="0">
    <w:nsid w:val="6762719D"/>
    <w:multiLevelType w:val="hybridMultilevel"/>
    <w:tmpl w:val="C5F83B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72B7C"/>
    <w:multiLevelType w:val="hybridMultilevel"/>
    <w:tmpl w:val="BAA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74A51"/>
    <w:multiLevelType w:val="hybridMultilevel"/>
    <w:tmpl w:val="9A0A0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E3EBC"/>
    <w:multiLevelType w:val="hybridMultilevel"/>
    <w:tmpl w:val="EBFEF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6B67B2"/>
    <w:multiLevelType w:val="hybridMultilevel"/>
    <w:tmpl w:val="ADCABA70"/>
    <w:lvl w:ilvl="0" w:tplc="C5C6D090">
      <w:start w:val="1"/>
      <w:numFmt w:val="bullet"/>
      <w:lvlText w:val="!"/>
      <w:lvlJc w:val="left"/>
      <w:pPr>
        <w:tabs>
          <w:tab w:val="num" w:pos="0"/>
        </w:tabs>
        <w:ind w:left="121" w:hanging="1"/>
      </w:pPr>
      <w:rPr>
        <w:rFonts w:ascii="Times New Roman" w:hAnsi="Times New Roman" w:cs="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31D62AC"/>
    <w:multiLevelType w:val="multilevel"/>
    <w:tmpl w:val="ADCABA70"/>
    <w:lvl w:ilvl="0">
      <w:start w:val="1"/>
      <w:numFmt w:val="bullet"/>
      <w:lvlText w:val="!"/>
      <w:lvlJc w:val="left"/>
      <w:pPr>
        <w:tabs>
          <w:tab w:val="num" w:pos="0"/>
        </w:tabs>
        <w:ind w:left="121" w:hanging="1"/>
      </w:pPr>
      <w:rPr>
        <w:rFonts w:ascii="Times New Roman" w:hAnsi="Times New Roman" w:cs="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88B510E"/>
    <w:multiLevelType w:val="hybridMultilevel"/>
    <w:tmpl w:val="730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03860"/>
    <w:multiLevelType w:val="hybridMultilevel"/>
    <w:tmpl w:val="FCFE58B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63503261">
    <w:abstractNumId w:val="0"/>
    <w:lvlOverride w:ilvl="0">
      <w:lvl w:ilvl="0">
        <w:start w:val="1"/>
        <w:numFmt w:val="bullet"/>
        <w:lvlText w:val=""/>
        <w:legacy w:legacy="1" w:legacySpace="0" w:legacyIndent="1"/>
        <w:lvlJc w:val="left"/>
        <w:pPr>
          <w:ind w:left="121" w:hanging="1"/>
        </w:pPr>
        <w:rPr>
          <w:rFonts w:ascii="WP MathA" w:hAnsi="WP MathA" w:cs="Times New Roman" w:hint="default"/>
        </w:rPr>
      </w:lvl>
    </w:lvlOverride>
  </w:num>
  <w:num w:numId="2" w16cid:durableId="483204060">
    <w:abstractNumId w:val="19"/>
  </w:num>
  <w:num w:numId="3" w16cid:durableId="121041325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16cid:durableId="448353556">
    <w:abstractNumId w:val="24"/>
  </w:num>
  <w:num w:numId="5" w16cid:durableId="272177202">
    <w:abstractNumId w:val="25"/>
  </w:num>
  <w:num w:numId="6" w16cid:durableId="868682049">
    <w:abstractNumId w:val="5"/>
  </w:num>
  <w:num w:numId="7" w16cid:durableId="110636659">
    <w:abstractNumId w:val="17"/>
  </w:num>
  <w:num w:numId="8" w16cid:durableId="550314617">
    <w:abstractNumId w:val="10"/>
  </w:num>
  <w:num w:numId="9" w16cid:durableId="779374703">
    <w:abstractNumId w:val="16"/>
  </w:num>
  <w:num w:numId="10" w16cid:durableId="2124878623">
    <w:abstractNumId w:val="7"/>
  </w:num>
  <w:num w:numId="11" w16cid:durableId="553397711">
    <w:abstractNumId w:val="6"/>
  </w:num>
  <w:num w:numId="12" w16cid:durableId="1250653768">
    <w:abstractNumId w:val="1"/>
  </w:num>
  <w:num w:numId="13" w16cid:durableId="1256472381">
    <w:abstractNumId w:val="27"/>
  </w:num>
  <w:num w:numId="14" w16cid:durableId="908812398">
    <w:abstractNumId w:val="8"/>
  </w:num>
  <w:num w:numId="15" w16cid:durableId="109395648">
    <w:abstractNumId w:val="3"/>
  </w:num>
  <w:num w:numId="16" w16cid:durableId="625967010">
    <w:abstractNumId w:val="23"/>
  </w:num>
  <w:num w:numId="17" w16cid:durableId="1211110178">
    <w:abstractNumId w:val="12"/>
  </w:num>
  <w:num w:numId="18" w16cid:durableId="814907023">
    <w:abstractNumId w:val="2"/>
  </w:num>
  <w:num w:numId="19" w16cid:durableId="730812990">
    <w:abstractNumId w:val="20"/>
  </w:num>
  <w:num w:numId="20" w16cid:durableId="1481193061">
    <w:abstractNumId w:val="15"/>
  </w:num>
  <w:num w:numId="21" w16cid:durableId="662389253">
    <w:abstractNumId w:val="13"/>
  </w:num>
  <w:num w:numId="22" w16cid:durableId="2022931011">
    <w:abstractNumId w:val="14"/>
  </w:num>
  <w:num w:numId="23" w16cid:durableId="2079011402">
    <w:abstractNumId w:val="18"/>
  </w:num>
  <w:num w:numId="24" w16cid:durableId="430468523">
    <w:abstractNumId w:val="21"/>
  </w:num>
  <w:num w:numId="25" w16cid:durableId="1892765023">
    <w:abstractNumId w:val="26"/>
  </w:num>
  <w:num w:numId="26" w16cid:durableId="2072532751">
    <w:abstractNumId w:val="11"/>
  </w:num>
  <w:num w:numId="27" w16cid:durableId="369649802">
    <w:abstractNumId w:val="9"/>
  </w:num>
  <w:num w:numId="28" w16cid:durableId="483550560">
    <w:abstractNumId w:val="22"/>
  </w:num>
  <w:num w:numId="29" w16cid:durableId="179272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83"/>
    <w:rsid w:val="0000597C"/>
    <w:rsid w:val="00023553"/>
    <w:rsid w:val="000263A9"/>
    <w:rsid w:val="00041263"/>
    <w:rsid w:val="00041A7C"/>
    <w:rsid w:val="00042722"/>
    <w:rsid w:val="000433EB"/>
    <w:rsid w:val="00045643"/>
    <w:rsid w:val="00046B6F"/>
    <w:rsid w:val="0005639C"/>
    <w:rsid w:val="000576BC"/>
    <w:rsid w:val="000650C6"/>
    <w:rsid w:val="00071198"/>
    <w:rsid w:val="00074C33"/>
    <w:rsid w:val="00085EB8"/>
    <w:rsid w:val="000B192C"/>
    <w:rsid w:val="000B414F"/>
    <w:rsid w:val="000C248E"/>
    <w:rsid w:val="000F517C"/>
    <w:rsid w:val="000F5B85"/>
    <w:rsid w:val="00142CF7"/>
    <w:rsid w:val="001512C9"/>
    <w:rsid w:val="00153103"/>
    <w:rsid w:val="001668C3"/>
    <w:rsid w:val="001739AB"/>
    <w:rsid w:val="001823BA"/>
    <w:rsid w:val="00193D52"/>
    <w:rsid w:val="001957E0"/>
    <w:rsid w:val="001A0AA9"/>
    <w:rsid w:val="001C5982"/>
    <w:rsid w:val="001C5BA6"/>
    <w:rsid w:val="001D0905"/>
    <w:rsid w:val="001D7A91"/>
    <w:rsid w:val="001E0EF9"/>
    <w:rsid w:val="001E2006"/>
    <w:rsid w:val="001F2029"/>
    <w:rsid w:val="001F3114"/>
    <w:rsid w:val="00202E34"/>
    <w:rsid w:val="002166CA"/>
    <w:rsid w:val="00223641"/>
    <w:rsid w:val="00231984"/>
    <w:rsid w:val="002340E5"/>
    <w:rsid w:val="0024184D"/>
    <w:rsid w:val="00241EBD"/>
    <w:rsid w:val="0024735A"/>
    <w:rsid w:val="00250860"/>
    <w:rsid w:val="002565E3"/>
    <w:rsid w:val="00272205"/>
    <w:rsid w:val="00280AC6"/>
    <w:rsid w:val="002C14AB"/>
    <w:rsid w:val="002C1840"/>
    <w:rsid w:val="002F4514"/>
    <w:rsid w:val="002F4735"/>
    <w:rsid w:val="002F4BA8"/>
    <w:rsid w:val="003058DD"/>
    <w:rsid w:val="00307BF9"/>
    <w:rsid w:val="00312BA7"/>
    <w:rsid w:val="00315099"/>
    <w:rsid w:val="003224F7"/>
    <w:rsid w:val="00323CFF"/>
    <w:rsid w:val="0032491B"/>
    <w:rsid w:val="00336429"/>
    <w:rsid w:val="00366A89"/>
    <w:rsid w:val="00380B6A"/>
    <w:rsid w:val="00395131"/>
    <w:rsid w:val="003B1319"/>
    <w:rsid w:val="003B7CF2"/>
    <w:rsid w:val="003D3062"/>
    <w:rsid w:val="003E5932"/>
    <w:rsid w:val="003E73AD"/>
    <w:rsid w:val="003F05A9"/>
    <w:rsid w:val="003F1647"/>
    <w:rsid w:val="003F6449"/>
    <w:rsid w:val="00402724"/>
    <w:rsid w:val="0043352D"/>
    <w:rsid w:val="00442578"/>
    <w:rsid w:val="004528BB"/>
    <w:rsid w:val="00464408"/>
    <w:rsid w:val="00464F17"/>
    <w:rsid w:val="0046643D"/>
    <w:rsid w:val="004664A6"/>
    <w:rsid w:val="00471569"/>
    <w:rsid w:val="00474FAF"/>
    <w:rsid w:val="004964C2"/>
    <w:rsid w:val="004A69E8"/>
    <w:rsid w:val="004C6E9E"/>
    <w:rsid w:val="004D689B"/>
    <w:rsid w:val="004E1650"/>
    <w:rsid w:val="004F40CC"/>
    <w:rsid w:val="004F6771"/>
    <w:rsid w:val="004F73DB"/>
    <w:rsid w:val="004F75C4"/>
    <w:rsid w:val="004F7894"/>
    <w:rsid w:val="005033A5"/>
    <w:rsid w:val="00507D35"/>
    <w:rsid w:val="005129AD"/>
    <w:rsid w:val="0052372A"/>
    <w:rsid w:val="00525031"/>
    <w:rsid w:val="00547796"/>
    <w:rsid w:val="005523ED"/>
    <w:rsid w:val="005546D2"/>
    <w:rsid w:val="00554EE8"/>
    <w:rsid w:val="00566F3A"/>
    <w:rsid w:val="005749E3"/>
    <w:rsid w:val="005A7824"/>
    <w:rsid w:val="005C2BB1"/>
    <w:rsid w:val="005C5C96"/>
    <w:rsid w:val="005C75A0"/>
    <w:rsid w:val="005E0D2B"/>
    <w:rsid w:val="005E3ABD"/>
    <w:rsid w:val="005E492F"/>
    <w:rsid w:val="005F0E51"/>
    <w:rsid w:val="005F1AD6"/>
    <w:rsid w:val="005F7F5B"/>
    <w:rsid w:val="00601A25"/>
    <w:rsid w:val="006061A6"/>
    <w:rsid w:val="0061229C"/>
    <w:rsid w:val="006145B9"/>
    <w:rsid w:val="00616B5D"/>
    <w:rsid w:val="00620CD5"/>
    <w:rsid w:val="00632937"/>
    <w:rsid w:val="006343D8"/>
    <w:rsid w:val="00641598"/>
    <w:rsid w:val="00643CC2"/>
    <w:rsid w:val="0064410D"/>
    <w:rsid w:val="00645671"/>
    <w:rsid w:val="00647CB4"/>
    <w:rsid w:val="006521A4"/>
    <w:rsid w:val="00656CE9"/>
    <w:rsid w:val="00660B61"/>
    <w:rsid w:val="00686164"/>
    <w:rsid w:val="00687908"/>
    <w:rsid w:val="006916AC"/>
    <w:rsid w:val="00697FC0"/>
    <w:rsid w:val="006A619E"/>
    <w:rsid w:val="006B03DB"/>
    <w:rsid w:val="006B5583"/>
    <w:rsid w:val="006C0DC2"/>
    <w:rsid w:val="006C4CDA"/>
    <w:rsid w:val="006E4CF8"/>
    <w:rsid w:val="006F60E1"/>
    <w:rsid w:val="00707D59"/>
    <w:rsid w:val="00711E56"/>
    <w:rsid w:val="0072731B"/>
    <w:rsid w:val="00731C7F"/>
    <w:rsid w:val="00734863"/>
    <w:rsid w:val="0073771C"/>
    <w:rsid w:val="00741AE8"/>
    <w:rsid w:val="00745C85"/>
    <w:rsid w:val="00751BC0"/>
    <w:rsid w:val="0075224E"/>
    <w:rsid w:val="007538DC"/>
    <w:rsid w:val="00760C98"/>
    <w:rsid w:val="007626FC"/>
    <w:rsid w:val="00767BA1"/>
    <w:rsid w:val="00777C81"/>
    <w:rsid w:val="00793140"/>
    <w:rsid w:val="007A30D6"/>
    <w:rsid w:val="007A4814"/>
    <w:rsid w:val="007A5882"/>
    <w:rsid w:val="007A5BD8"/>
    <w:rsid w:val="007A7763"/>
    <w:rsid w:val="007B38D7"/>
    <w:rsid w:val="007D3D02"/>
    <w:rsid w:val="007D3E48"/>
    <w:rsid w:val="007D4129"/>
    <w:rsid w:val="007D5007"/>
    <w:rsid w:val="007D5222"/>
    <w:rsid w:val="007E30D3"/>
    <w:rsid w:val="007E34E3"/>
    <w:rsid w:val="007F08A3"/>
    <w:rsid w:val="008005F2"/>
    <w:rsid w:val="00800C45"/>
    <w:rsid w:val="00801ECA"/>
    <w:rsid w:val="00812575"/>
    <w:rsid w:val="00821034"/>
    <w:rsid w:val="00831006"/>
    <w:rsid w:val="0084644D"/>
    <w:rsid w:val="0087206B"/>
    <w:rsid w:val="00875670"/>
    <w:rsid w:val="00881CF5"/>
    <w:rsid w:val="0088406E"/>
    <w:rsid w:val="00890500"/>
    <w:rsid w:val="008A09E9"/>
    <w:rsid w:val="008A7425"/>
    <w:rsid w:val="008B028A"/>
    <w:rsid w:val="008B2F7A"/>
    <w:rsid w:val="008C107B"/>
    <w:rsid w:val="008C57FD"/>
    <w:rsid w:val="008D7FA4"/>
    <w:rsid w:val="008E18D1"/>
    <w:rsid w:val="008F159D"/>
    <w:rsid w:val="008F37E7"/>
    <w:rsid w:val="008F4B15"/>
    <w:rsid w:val="008F78C2"/>
    <w:rsid w:val="00901D38"/>
    <w:rsid w:val="00904D51"/>
    <w:rsid w:val="0091509B"/>
    <w:rsid w:val="00926072"/>
    <w:rsid w:val="0093480D"/>
    <w:rsid w:val="00940709"/>
    <w:rsid w:val="00942985"/>
    <w:rsid w:val="00944752"/>
    <w:rsid w:val="00952866"/>
    <w:rsid w:val="009550F2"/>
    <w:rsid w:val="00963600"/>
    <w:rsid w:val="00967B79"/>
    <w:rsid w:val="00971930"/>
    <w:rsid w:val="00993324"/>
    <w:rsid w:val="009A1FE4"/>
    <w:rsid w:val="009B48A0"/>
    <w:rsid w:val="009C0974"/>
    <w:rsid w:val="009C7B1A"/>
    <w:rsid w:val="009D476B"/>
    <w:rsid w:val="009F392C"/>
    <w:rsid w:val="009F7C8F"/>
    <w:rsid w:val="00A30C09"/>
    <w:rsid w:val="00A3253D"/>
    <w:rsid w:val="00A605B2"/>
    <w:rsid w:val="00A63833"/>
    <w:rsid w:val="00A645AF"/>
    <w:rsid w:val="00A6782D"/>
    <w:rsid w:val="00A725FC"/>
    <w:rsid w:val="00A81ED4"/>
    <w:rsid w:val="00A86CC8"/>
    <w:rsid w:val="00A9644D"/>
    <w:rsid w:val="00AA387C"/>
    <w:rsid w:val="00AA4097"/>
    <w:rsid w:val="00AB025A"/>
    <w:rsid w:val="00AB6B2B"/>
    <w:rsid w:val="00AC0AA1"/>
    <w:rsid w:val="00AC5985"/>
    <w:rsid w:val="00AD45C1"/>
    <w:rsid w:val="00AD60EB"/>
    <w:rsid w:val="00AD752B"/>
    <w:rsid w:val="00AE3010"/>
    <w:rsid w:val="00AE37AB"/>
    <w:rsid w:val="00AF0A85"/>
    <w:rsid w:val="00B014A4"/>
    <w:rsid w:val="00B03CA7"/>
    <w:rsid w:val="00B21C08"/>
    <w:rsid w:val="00B22EA4"/>
    <w:rsid w:val="00B24F69"/>
    <w:rsid w:val="00B2645C"/>
    <w:rsid w:val="00B41DF8"/>
    <w:rsid w:val="00B50A91"/>
    <w:rsid w:val="00B57B33"/>
    <w:rsid w:val="00B65C39"/>
    <w:rsid w:val="00B72939"/>
    <w:rsid w:val="00B82744"/>
    <w:rsid w:val="00B96DB7"/>
    <w:rsid w:val="00BB47F1"/>
    <w:rsid w:val="00BC6AA6"/>
    <w:rsid w:val="00BD788A"/>
    <w:rsid w:val="00BE0043"/>
    <w:rsid w:val="00BE651F"/>
    <w:rsid w:val="00BF10DB"/>
    <w:rsid w:val="00BF2E12"/>
    <w:rsid w:val="00BF5A1A"/>
    <w:rsid w:val="00C1712E"/>
    <w:rsid w:val="00C201D1"/>
    <w:rsid w:val="00C20F69"/>
    <w:rsid w:val="00C27694"/>
    <w:rsid w:val="00C374D6"/>
    <w:rsid w:val="00C43C7F"/>
    <w:rsid w:val="00C45D5C"/>
    <w:rsid w:val="00C46749"/>
    <w:rsid w:val="00C62D5B"/>
    <w:rsid w:val="00C64DD9"/>
    <w:rsid w:val="00C80E1E"/>
    <w:rsid w:val="00C80EF4"/>
    <w:rsid w:val="00C9019E"/>
    <w:rsid w:val="00C92944"/>
    <w:rsid w:val="00CA2490"/>
    <w:rsid w:val="00CA4EF3"/>
    <w:rsid w:val="00CA642F"/>
    <w:rsid w:val="00CC018A"/>
    <w:rsid w:val="00CC16A9"/>
    <w:rsid w:val="00CC22D4"/>
    <w:rsid w:val="00CD383D"/>
    <w:rsid w:val="00CE2746"/>
    <w:rsid w:val="00CE7C78"/>
    <w:rsid w:val="00D02F4F"/>
    <w:rsid w:val="00D121BE"/>
    <w:rsid w:val="00D1647C"/>
    <w:rsid w:val="00D2437B"/>
    <w:rsid w:val="00D37B48"/>
    <w:rsid w:val="00D43A39"/>
    <w:rsid w:val="00D43BE1"/>
    <w:rsid w:val="00D57F3E"/>
    <w:rsid w:val="00D61327"/>
    <w:rsid w:val="00D628BC"/>
    <w:rsid w:val="00D70557"/>
    <w:rsid w:val="00D70D4E"/>
    <w:rsid w:val="00D87CA5"/>
    <w:rsid w:val="00D92F10"/>
    <w:rsid w:val="00D97492"/>
    <w:rsid w:val="00DA5A62"/>
    <w:rsid w:val="00DA695D"/>
    <w:rsid w:val="00DB0896"/>
    <w:rsid w:val="00DC49E1"/>
    <w:rsid w:val="00DE5A04"/>
    <w:rsid w:val="00DF18C4"/>
    <w:rsid w:val="00E01276"/>
    <w:rsid w:val="00E01821"/>
    <w:rsid w:val="00E11BA8"/>
    <w:rsid w:val="00E13321"/>
    <w:rsid w:val="00E16460"/>
    <w:rsid w:val="00E205FF"/>
    <w:rsid w:val="00E77C93"/>
    <w:rsid w:val="00E83DEE"/>
    <w:rsid w:val="00E84241"/>
    <w:rsid w:val="00E921B0"/>
    <w:rsid w:val="00E93E59"/>
    <w:rsid w:val="00E9653B"/>
    <w:rsid w:val="00ED06FB"/>
    <w:rsid w:val="00ED2590"/>
    <w:rsid w:val="00EF0C89"/>
    <w:rsid w:val="00EF3EF1"/>
    <w:rsid w:val="00EF543A"/>
    <w:rsid w:val="00F01055"/>
    <w:rsid w:val="00F0615D"/>
    <w:rsid w:val="00F21545"/>
    <w:rsid w:val="00F23C1D"/>
    <w:rsid w:val="00F27687"/>
    <w:rsid w:val="00F33CD0"/>
    <w:rsid w:val="00F365C4"/>
    <w:rsid w:val="00F4150A"/>
    <w:rsid w:val="00F43361"/>
    <w:rsid w:val="00F529A7"/>
    <w:rsid w:val="00F55058"/>
    <w:rsid w:val="00F56FB1"/>
    <w:rsid w:val="00F61172"/>
    <w:rsid w:val="00F649AB"/>
    <w:rsid w:val="00FA0A6C"/>
    <w:rsid w:val="00FB101F"/>
    <w:rsid w:val="00FB4DE3"/>
    <w:rsid w:val="00FB608C"/>
    <w:rsid w:val="00FC14F3"/>
    <w:rsid w:val="00FC2469"/>
    <w:rsid w:val="00FC2901"/>
    <w:rsid w:val="00FC422F"/>
    <w:rsid w:val="00FC6E75"/>
    <w:rsid w:val="00FE0844"/>
    <w:rsid w:val="00FE7D5D"/>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EA60B"/>
  <w15:docId w15:val="{578DE1CB-C01E-435B-9097-A6057F0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43D"/>
    <w:pPr>
      <w:widowControl w:val="0"/>
      <w:autoSpaceDE w:val="0"/>
      <w:autoSpaceDN w:val="0"/>
      <w:adjustRightInd w:val="0"/>
    </w:pPr>
  </w:style>
  <w:style w:type="paragraph" w:styleId="Heading1">
    <w:name w:val="heading 1"/>
    <w:basedOn w:val="Normal"/>
    <w:next w:val="Normal"/>
    <w:qFormat/>
    <w:rsid w:val="0046643D"/>
    <w:pPr>
      <w:keepNext/>
      <w:spacing w:before="100" w:after="56"/>
      <w:outlineLvl w:val="0"/>
    </w:pPr>
    <w:rPr>
      <w:b/>
      <w:bCs/>
      <w:sz w:val="24"/>
      <w:szCs w:val="24"/>
    </w:rPr>
  </w:style>
  <w:style w:type="paragraph" w:styleId="Heading5">
    <w:name w:val="heading 5"/>
    <w:basedOn w:val="Normal"/>
    <w:next w:val="Normal"/>
    <w:link w:val="Heading5Char"/>
    <w:unhideWhenUsed/>
    <w:qFormat/>
    <w:rsid w:val="00D705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6643D"/>
    <w:pPr>
      <w:widowControl w:val="0"/>
      <w:autoSpaceDE w:val="0"/>
      <w:autoSpaceDN w:val="0"/>
      <w:adjustRightInd w:val="0"/>
      <w:ind w:left="720"/>
      <w:jc w:val="both"/>
    </w:pPr>
    <w:rPr>
      <w:sz w:val="24"/>
      <w:szCs w:val="24"/>
    </w:rPr>
  </w:style>
  <w:style w:type="paragraph" w:styleId="Title">
    <w:name w:val="Title"/>
    <w:basedOn w:val="Normal"/>
    <w:qFormat/>
    <w:rsid w:val="0046643D"/>
    <w:pPr>
      <w:jc w:val="center"/>
    </w:pPr>
    <w:rPr>
      <w:b/>
      <w:bCs/>
      <w:sz w:val="22"/>
      <w:szCs w:val="22"/>
    </w:rPr>
  </w:style>
  <w:style w:type="paragraph" w:styleId="NormalWeb">
    <w:name w:val="Normal (Web)"/>
    <w:basedOn w:val="Normal"/>
    <w:uiPriority w:val="99"/>
    <w:rsid w:val="0046643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46643D"/>
    <w:rPr>
      <w:color w:val="0000FF"/>
      <w:u w:val="single"/>
    </w:rPr>
  </w:style>
  <w:style w:type="table" w:styleId="TableGrid">
    <w:name w:val="Table Grid"/>
    <w:basedOn w:val="TableNormal"/>
    <w:rsid w:val="006B55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74D6"/>
    <w:rPr>
      <w:color w:val="800080"/>
      <w:u w:val="single"/>
    </w:rPr>
  </w:style>
  <w:style w:type="character" w:styleId="Emphasis">
    <w:name w:val="Emphasis"/>
    <w:basedOn w:val="DefaultParagraphFont"/>
    <w:uiPriority w:val="20"/>
    <w:qFormat/>
    <w:rsid w:val="00E83DEE"/>
    <w:rPr>
      <w:i/>
      <w:iCs/>
    </w:rPr>
  </w:style>
  <w:style w:type="paragraph" w:styleId="ListParagraph">
    <w:name w:val="List Paragraph"/>
    <w:basedOn w:val="Normal"/>
    <w:uiPriority w:val="34"/>
    <w:qFormat/>
    <w:rsid w:val="007A5882"/>
    <w:pPr>
      <w:ind w:left="720"/>
      <w:contextualSpacing/>
    </w:pPr>
  </w:style>
  <w:style w:type="paragraph" w:customStyle="1" w:styleId="Default">
    <w:name w:val="Default"/>
    <w:basedOn w:val="Normal"/>
    <w:rsid w:val="00993324"/>
    <w:pPr>
      <w:widowControl/>
      <w:adjustRightInd/>
    </w:pPr>
    <w:rPr>
      <w:rFonts w:eastAsiaTheme="minorHAnsi"/>
      <w:color w:val="000000"/>
      <w:sz w:val="24"/>
      <w:szCs w:val="24"/>
    </w:rPr>
  </w:style>
  <w:style w:type="character" w:customStyle="1" w:styleId="Heading5Char">
    <w:name w:val="Heading 5 Char"/>
    <w:basedOn w:val="DefaultParagraphFont"/>
    <w:link w:val="Heading5"/>
    <w:rsid w:val="00D70557"/>
    <w:rPr>
      <w:rFonts w:asciiTheme="majorHAnsi" w:eastAsiaTheme="majorEastAsia" w:hAnsiTheme="majorHAnsi" w:cstheme="majorBidi"/>
      <w:color w:val="365F91" w:themeColor="accent1" w:themeShade="BF"/>
    </w:rPr>
  </w:style>
  <w:style w:type="character" w:customStyle="1" w:styleId="A5">
    <w:name w:val="A5"/>
    <w:uiPriority w:val="99"/>
    <w:rsid w:val="00C80E1E"/>
    <w:rPr>
      <w:color w:val="000000"/>
      <w:sz w:val="14"/>
      <w:szCs w:val="14"/>
    </w:rPr>
  </w:style>
  <w:style w:type="character" w:styleId="UnresolvedMention">
    <w:name w:val="Unresolved Mention"/>
    <w:basedOn w:val="DefaultParagraphFont"/>
    <w:uiPriority w:val="99"/>
    <w:semiHidden/>
    <w:unhideWhenUsed/>
    <w:rsid w:val="00D61327"/>
    <w:rPr>
      <w:color w:val="605E5C"/>
      <w:shd w:val="clear" w:color="auto" w:fill="E1DFDD"/>
    </w:rPr>
  </w:style>
  <w:style w:type="character" w:styleId="CommentReference">
    <w:name w:val="annotation reference"/>
    <w:basedOn w:val="DefaultParagraphFont"/>
    <w:semiHidden/>
    <w:unhideWhenUsed/>
    <w:rsid w:val="001957E0"/>
    <w:rPr>
      <w:sz w:val="16"/>
      <w:szCs w:val="16"/>
    </w:rPr>
  </w:style>
  <w:style w:type="paragraph" w:styleId="CommentText">
    <w:name w:val="annotation text"/>
    <w:basedOn w:val="Normal"/>
    <w:link w:val="CommentTextChar"/>
    <w:semiHidden/>
    <w:unhideWhenUsed/>
    <w:rsid w:val="001957E0"/>
  </w:style>
  <w:style w:type="character" w:customStyle="1" w:styleId="CommentTextChar">
    <w:name w:val="Comment Text Char"/>
    <w:basedOn w:val="DefaultParagraphFont"/>
    <w:link w:val="CommentText"/>
    <w:semiHidden/>
    <w:rsid w:val="001957E0"/>
  </w:style>
  <w:style w:type="paragraph" w:styleId="CommentSubject">
    <w:name w:val="annotation subject"/>
    <w:basedOn w:val="CommentText"/>
    <w:next w:val="CommentText"/>
    <w:link w:val="CommentSubjectChar"/>
    <w:semiHidden/>
    <w:unhideWhenUsed/>
    <w:rsid w:val="001957E0"/>
    <w:rPr>
      <w:b/>
      <w:bCs/>
    </w:rPr>
  </w:style>
  <w:style w:type="character" w:customStyle="1" w:styleId="CommentSubjectChar">
    <w:name w:val="Comment Subject Char"/>
    <w:basedOn w:val="CommentTextChar"/>
    <w:link w:val="CommentSubject"/>
    <w:semiHidden/>
    <w:rsid w:val="001957E0"/>
    <w:rPr>
      <w:b/>
      <w:bCs/>
    </w:rPr>
  </w:style>
  <w:style w:type="paragraph" w:styleId="Header">
    <w:name w:val="header"/>
    <w:basedOn w:val="Normal"/>
    <w:link w:val="HeaderChar"/>
    <w:unhideWhenUsed/>
    <w:rsid w:val="0032491B"/>
    <w:pPr>
      <w:tabs>
        <w:tab w:val="center" w:pos="4680"/>
        <w:tab w:val="right" w:pos="9360"/>
      </w:tabs>
    </w:pPr>
  </w:style>
  <w:style w:type="character" w:customStyle="1" w:styleId="HeaderChar">
    <w:name w:val="Header Char"/>
    <w:basedOn w:val="DefaultParagraphFont"/>
    <w:link w:val="Header"/>
    <w:rsid w:val="0032491B"/>
  </w:style>
  <w:style w:type="paragraph" w:styleId="Footer">
    <w:name w:val="footer"/>
    <w:basedOn w:val="Normal"/>
    <w:link w:val="FooterChar"/>
    <w:unhideWhenUsed/>
    <w:rsid w:val="0032491B"/>
    <w:pPr>
      <w:tabs>
        <w:tab w:val="center" w:pos="4680"/>
        <w:tab w:val="right" w:pos="9360"/>
      </w:tabs>
    </w:pPr>
  </w:style>
  <w:style w:type="character" w:customStyle="1" w:styleId="FooterChar">
    <w:name w:val="Footer Char"/>
    <w:basedOn w:val="DefaultParagraphFont"/>
    <w:link w:val="Footer"/>
    <w:rsid w:val="0032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815">
      <w:bodyDiv w:val="1"/>
      <w:marLeft w:val="0"/>
      <w:marRight w:val="0"/>
      <w:marTop w:val="0"/>
      <w:marBottom w:val="0"/>
      <w:divBdr>
        <w:top w:val="none" w:sz="0" w:space="0" w:color="auto"/>
        <w:left w:val="none" w:sz="0" w:space="0" w:color="auto"/>
        <w:bottom w:val="none" w:sz="0" w:space="0" w:color="auto"/>
        <w:right w:val="none" w:sz="0" w:space="0" w:color="auto"/>
      </w:divBdr>
      <w:divsChild>
        <w:div w:id="368528649">
          <w:marLeft w:val="0"/>
          <w:marRight w:val="0"/>
          <w:marTop w:val="0"/>
          <w:marBottom w:val="0"/>
          <w:divBdr>
            <w:top w:val="none" w:sz="0" w:space="0" w:color="auto"/>
            <w:left w:val="none" w:sz="0" w:space="0" w:color="auto"/>
            <w:bottom w:val="none" w:sz="0" w:space="0" w:color="auto"/>
            <w:right w:val="none" w:sz="0" w:space="0" w:color="auto"/>
          </w:divBdr>
        </w:div>
        <w:div w:id="501897222">
          <w:marLeft w:val="0"/>
          <w:marRight w:val="0"/>
          <w:marTop w:val="0"/>
          <w:marBottom w:val="0"/>
          <w:divBdr>
            <w:top w:val="none" w:sz="0" w:space="0" w:color="auto"/>
            <w:left w:val="none" w:sz="0" w:space="0" w:color="auto"/>
            <w:bottom w:val="none" w:sz="0" w:space="0" w:color="auto"/>
            <w:right w:val="none" w:sz="0" w:space="0" w:color="auto"/>
          </w:divBdr>
        </w:div>
        <w:div w:id="775831520">
          <w:marLeft w:val="0"/>
          <w:marRight w:val="0"/>
          <w:marTop w:val="0"/>
          <w:marBottom w:val="0"/>
          <w:divBdr>
            <w:top w:val="none" w:sz="0" w:space="0" w:color="auto"/>
            <w:left w:val="none" w:sz="0" w:space="0" w:color="auto"/>
            <w:bottom w:val="none" w:sz="0" w:space="0" w:color="auto"/>
            <w:right w:val="none" w:sz="0" w:space="0" w:color="auto"/>
          </w:divBdr>
        </w:div>
        <w:div w:id="965503179">
          <w:marLeft w:val="0"/>
          <w:marRight w:val="0"/>
          <w:marTop w:val="0"/>
          <w:marBottom w:val="0"/>
          <w:divBdr>
            <w:top w:val="none" w:sz="0" w:space="0" w:color="auto"/>
            <w:left w:val="none" w:sz="0" w:space="0" w:color="auto"/>
            <w:bottom w:val="none" w:sz="0" w:space="0" w:color="auto"/>
            <w:right w:val="none" w:sz="0" w:space="0" w:color="auto"/>
          </w:divBdr>
        </w:div>
        <w:div w:id="1746339023">
          <w:marLeft w:val="0"/>
          <w:marRight w:val="0"/>
          <w:marTop w:val="0"/>
          <w:marBottom w:val="0"/>
          <w:divBdr>
            <w:top w:val="none" w:sz="0" w:space="0" w:color="auto"/>
            <w:left w:val="none" w:sz="0" w:space="0" w:color="auto"/>
            <w:bottom w:val="none" w:sz="0" w:space="0" w:color="auto"/>
            <w:right w:val="none" w:sz="0" w:space="0" w:color="auto"/>
          </w:divBdr>
        </w:div>
        <w:div w:id="1855611762">
          <w:marLeft w:val="0"/>
          <w:marRight w:val="0"/>
          <w:marTop w:val="0"/>
          <w:marBottom w:val="0"/>
          <w:divBdr>
            <w:top w:val="none" w:sz="0" w:space="0" w:color="auto"/>
            <w:left w:val="none" w:sz="0" w:space="0" w:color="auto"/>
            <w:bottom w:val="none" w:sz="0" w:space="0" w:color="auto"/>
            <w:right w:val="none" w:sz="0" w:space="0" w:color="auto"/>
          </w:divBdr>
        </w:div>
        <w:div w:id="2080903844">
          <w:marLeft w:val="0"/>
          <w:marRight w:val="0"/>
          <w:marTop w:val="0"/>
          <w:marBottom w:val="0"/>
          <w:divBdr>
            <w:top w:val="none" w:sz="0" w:space="0" w:color="auto"/>
            <w:left w:val="none" w:sz="0" w:space="0" w:color="auto"/>
            <w:bottom w:val="none" w:sz="0" w:space="0" w:color="auto"/>
            <w:right w:val="none" w:sz="0" w:space="0" w:color="auto"/>
          </w:divBdr>
        </w:div>
        <w:div w:id="2107840927">
          <w:marLeft w:val="0"/>
          <w:marRight w:val="0"/>
          <w:marTop w:val="0"/>
          <w:marBottom w:val="0"/>
          <w:divBdr>
            <w:top w:val="none" w:sz="0" w:space="0" w:color="auto"/>
            <w:left w:val="none" w:sz="0" w:space="0" w:color="auto"/>
            <w:bottom w:val="none" w:sz="0" w:space="0" w:color="auto"/>
            <w:right w:val="none" w:sz="0" w:space="0" w:color="auto"/>
          </w:divBdr>
        </w:div>
      </w:divsChild>
    </w:div>
    <w:div w:id="149833891">
      <w:bodyDiv w:val="1"/>
      <w:marLeft w:val="0"/>
      <w:marRight w:val="0"/>
      <w:marTop w:val="0"/>
      <w:marBottom w:val="0"/>
      <w:divBdr>
        <w:top w:val="none" w:sz="0" w:space="0" w:color="auto"/>
        <w:left w:val="none" w:sz="0" w:space="0" w:color="auto"/>
        <w:bottom w:val="none" w:sz="0" w:space="0" w:color="auto"/>
        <w:right w:val="none" w:sz="0" w:space="0" w:color="auto"/>
      </w:divBdr>
    </w:div>
    <w:div w:id="295261298">
      <w:bodyDiv w:val="1"/>
      <w:marLeft w:val="0"/>
      <w:marRight w:val="0"/>
      <w:marTop w:val="0"/>
      <w:marBottom w:val="0"/>
      <w:divBdr>
        <w:top w:val="none" w:sz="0" w:space="0" w:color="auto"/>
        <w:left w:val="none" w:sz="0" w:space="0" w:color="auto"/>
        <w:bottom w:val="none" w:sz="0" w:space="0" w:color="auto"/>
        <w:right w:val="none" w:sz="0" w:space="0" w:color="auto"/>
      </w:divBdr>
    </w:div>
    <w:div w:id="374501357">
      <w:bodyDiv w:val="1"/>
      <w:marLeft w:val="0"/>
      <w:marRight w:val="0"/>
      <w:marTop w:val="0"/>
      <w:marBottom w:val="0"/>
      <w:divBdr>
        <w:top w:val="none" w:sz="0" w:space="0" w:color="auto"/>
        <w:left w:val="none" w:sz="0" w:space="0" w:color="auto"/>
        <w:bottom w:val="none" w:sz="0" w:space="0" w:color="auto"/>
        <w:right w:val="none" w:sz="0" w:space="0" w:color="auto"/>
      </w:divBdr>
    </w:div>
    <w:div w:id="393234250">
      <w:bodyDiv w:val="1"/>
      <w:marLeft w:val="0"/>
      <w:marRight w:val="0"/>
      <w:marTop w:val="0"/>
      <w:marBottom w:val="0"/>
      <w:divBdr>
        <w:top w:val="none" w:sz="0" w:space="0" w:color="auto"/>
        <w:left w:val="none" w:sz="0" w:space="0" w:color="auto"/>
        <w:bottom w:val="none" w:sz="0" w:space="0" w:color="auto"/>
        <w:right w:val="none" w:sz="0" w:space="0" w:color="auto"/>
      </w:divBdr>
    </w:div>
    <w:div w:id="555237825">
      <w:bodyDiv w:val="1"/>
      <w:marLeft w:val="0"/>
      <w:marRight w:val="0"/>
      <w:marTop w:val="0"/>
      <w:marBottom w:val="0"/>
      <w:divBdr>
        <w:top w:val="none" w:sz="0" w:space="0" w:color="auto"/>
        <w:left w:val="none" w:sz="0" w:space="0" w:color="auto"/>
        <w:bottom w:val="none" w:sz="0" w:space="0" w:color="auto"/>
        <w:right w:val="none" w:sz="0" w:space="0" w:color="auto"/>
      </w:divBdr>
    </w:div>
    <w:div w:id="589394601">
      <w:bodyDiv w:val="1"/>
      <w:marLeft w:val="0"/>
      <w:marRight w:val="0"/>
      <w:marTop w:val="0"/>
      <w:marBottom w:val="0"/>
      <w:divBdr>
        <w:top w:val="none" w:sz="0" w:space="0" w:color="auto"/>
        <w:left w:val="none" w:sz="0" w:space="0" w:color="auto"/>
        <w:bottom w:val="none" w:sz="0" w:space="0" w:color="auto"/>
        <w:right w:val="none" w:sz="0" w:space="0" w:color="auto"/>
      </w:divBdr>
      <w:divsChild>
        <w:div w:id="677729830">
          <w:marLeft w:val="0"/>
          <w:marRight w:val="0"/>
          <w:marTop w:val="0"/>
          <w:marBottom w:val="0"/>
          <w:divBdr>
            <w:top w:val="none" w:sz="0" w:space="0" w:color="auto"/>
            <w:left w:val="none" w:sz="0" w:space="0" w:color="auto"/>
            <w:bottom w:val="none" w:sz="0" w:space="0" w:color="auto"/>
            <w:right w:val="none" w:sz="0" w:space="0" w:color="auto"/>
          </w:divBdr>
        </w:div>
        <w:div w:id="1704133917">
          <w:marLeft w:val="0"/>
          <w:marRight w:val="0"/>
          <w:marTop w:val="0"/>
          <w:marBottom w:val="0"/>
          <w:divBdr>
            <w:top w:val="none" w:sz="0" w:space="0" w:color="auto"/>
            <w:left w:val="none" w:sz="0" w:space="0" w:color="auto"/>
            <w:bottom w:val="none" w:sz="0" w:space="0" w:color="auto"/>
            <w:right w:val="none" w:sz="0" w:space="0" w:color="auto"/>
          </w:divBdr>
        </w:div>
      </w:divsChild>
    </w:div>
    <w:div w:id="878710783">
      <w:bodyDiv w:val="1"/>
      <w:marLeft w:val="0"/>
      <w:marRight w:val="0"/>
      <w:marTop w:val="0"/>
      <w:marBottom w:val="0"/>
      <w:divBdr>
        <w:top w:val="none" w:sz="0" w:space="0" w:color="auto"/>
        <w:left w:val="none" w:sz="0" w:space="0" w:color="auto"/>
        <w:bottom w:val="none" w:sz="0" w:space="0" w:color="auto"/>
        <w:right w:val="none" w:sz="0" w:space="0" w:color="auto"/>
      </w:divBdr>
    </w:div>
    <w:div w:id="902832048">
      <w:bodyDiv w:val="1"/>
      <w:marLeft w:val="0"/>
      <w:marRight w:val="0"/>
      <w:marTop w:val="0"/>
      <w:marBottom w:val="0"/>
      <w:divBdr>
        <w:top w:val="none" w:sz="0" w:space="0" w:color="auto"/>
        <w:left w:val="none" w:sz="0" w:space="0" w:color="auto"/>
        <w:bottom w:val="none" w:sz="0" w:space="0" w:color="auto"/>
        <w:right w:val="none" w:sz="0" w:space="0" w:color="auto"/>
      </w:divBdr>
      <w:divsChild>
        <w:div w:id="1618101164">
          <w:marLeft w:val="0"/>
          <w:marRight w:val="0"/>
          <w:marTop w:val="0"/>
          <w:marBottom w:val="0"/>
          <w:divBdr>
            <w:top w:val="none" w:sz="0" w:space="0" w:color="auto"/>
            <w:left w:val="none" w:sz="0" w:space="0" w:color="auto"/>
            <w:bottom w:val="none" w:sz="0" w:space="0" w:color="auto"/>
            <w:right w:val="none" w:sz="0" w:space="0" w:color="auto"/>
          </w:divBdr>
          <w:divsChild>
            <w:div w:id="2078278168">
              <w:marLeft w:val="0"/>
              <w:marRight w:val="0"/>
              <w:marTop w:val="0"/>
              <w:marBottom w:val="0"/>
              <w:divBdr>
                <w:top w:val="none" w:sz="0" w:space="0" w:color="auto"/>
                <w:left w:val="none" w:sz="0" w:space="0" w:color="auto"/>
                <w:bottom w:val="none" w:sz="0" w:space="0" w:color="auto"/>
                <w:right w:val="none" w:sz="0" w:space="0" w:color="auto"/>
              </w:divBdr>
              <w:divsChild>
                <w:div w:id="102697351">
                  <w:marLeft w:val="0"/>
                  <w:marRight w:val="0"/>
                  <w:marTop w:val="0"/>
                  <w:marBottom w:val="0"/>
                  <w:divBdr>
                    <w:top w:val="none" w:sz="0" w:space="0" w:color="auto"/>
                    <w:left w:val="none" w:sz="0" w:space="0" w:color="auto"/>
                    <w:bottom w:val="none" w:sz="0" w:space="0" w:color="auto"/>
                    <w:right w:val="none" w:sz="0" w:space="0" w:color="auto"/>
                  </w:divBdr>
                  <w:divsChild>
                    <w:div w:id="1850638332">
                      <w:marLeft w:val="0"/>
                      <w:marRight w:val="0"/>
                      <w:marTop w:val="0"/>
                      <w:marBottom w:val="0"/>
                      <w:divBdr>
                        <w:top w:val="none" w:sz="0" w:space="0" w:color="auto"/>
                        <w:left w:val="none" w:sz="0" w:space="0" w:color="auto"/>
                        <w:bottom w:val="none" w:sz="0" w:space="0" w:color="auto"/>
                        <w:right w:val="none" w:sz="0" w:space="0" w:color="auto"/>
                      </w:divBdr>
                      <w:divsChild>
                        <w:div w:id="2030712812">
                          <w:marLeft w:val="0"/>
                          <w:marRight w:val="0"/>
                          <w:marTop w:val="0"/>
                          <w:marBottom w:val="0"/>
                          <w:divBdr>
                            <w:top w:val="none" w:sz="0" w:space="0" w:color="auto"/>
                            <w:left w:val="none" w:sz="0" w:space="0" w:color="auto"/>
                            <w:bottom w:val="none" w:sz="0" w:space="0" w:color="auto"/>
                            <w:right w:val="none" w:sz="0" w:space="0" w:color="auto"/>
                          </w:divBdr>
                          <w:divsChild>
                            <w:div w:id="15915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6942">
      <w:bodyDiv w:val="1"/>
      <w:marLeft w:val="0"/>
      <w:marRight w:val="0"/>
      <w:marTop w:val="0"/>
      <w:marBottom w:val="0"/>
      <w:divBdr>
        <w:top w:val="none" w:sz="0" w:space="0" w:color="auto"/>
        <w:left w:val="none" w:sz="0" w:space="0" w:color="auto"/>
        <w:bottom w:val="none" w:sz="0" w:space="0" w:color="auto"/>
        <w:right w:val="none" w:sz="0" w:space="0" w:color="auto"/>
      </w:divBdr>
    </w:div>
    <w:div w:id="993606618">
      <w:bodyDiv w:val="1"/>
      <w:marLeft w:val="0"/>
      <w:marRight w:val="0"/>
      <w:marTop w:val="0"/>
      <w:marBottom w:val="0"/>
      <w:divBdr>
        <w:top w:val="none" w:sz="0" w:space="0" w:color="auto"/>
        <w:left w:val="none" w:sz="0" w:space="0" w:color="auto"/>
        <w:bottom w:val="none" w:sz="0" w:space="0" w:color="auto"/>
        <w:right w:val="none" w:sz="0" w:space="0" w:color="auto"/>
      </w:divBdr>
      <w:divsChild>
        <w:div w:id="42945008">
          <w:marLeft w:val="0"/>
          <w:marRight w:val="0"/>
          <w:marTop w:val="0"/>
          <w:marBottom w:val="0"/>
          <w:divBdr>
            <w:top w:val="none" w:sz="0" w:space="0" w:color="auto"/>
            <w:left w:val="none" w:sz="0" w:space="0" w:color="auto"/>
            <w:bottom w:val="none" w:sz="0" w:space="0" w:color="auto"/>
            <w:right w:val="none" w:sz="0" w:space="0" w:color="auto"/>
          </w:divBdr>
        </w:div>
        <w:div w:id="144054138">
          <w:marLeft w:val="0"/>
          <w:marRight w:val="0"/>
          <w:marTop w:val="0"/>
          <w:marBottom w:val="0"/>
          <w:divBdr>
            <w:top w:val="none" w:sz="0" w:space="0" w:color="auto"/>
            <w:left w:val="none" w:sz="0" w:space="0" w:color="auto"/>
            <w:bottom w:val="none" w:sz="0" w:space="0" w:color="auto"/>
            <w:right w:val="none" w:sz="0" w:space="0" w:color="auto"/>
          </w:divBdr>
        </w:div>
        <w:div w:id="204755927">
          <w:marLeft w:val="0"/>
          <w:marRight w:val="0"/>
          <w:marTop w:val="0"/>
          <w:marBottom w:val="0"/>
          <w:divBdr>
            <w:top w:val="none" w:sz="0" w:space="0" w:color="auto"/>
            <w:left w:val="none" w:sz="0" w:space="0" w:color="auto"/>
            <w:bottom w:val="none" w:sz="0" w:space="0" w:color="auto"/>
            <w:right w:val="none" w:sz="0" w:space="0" w:color="auto"/>
          </w:divBdr>
        </w:div>
        <w:div w:id="204948699">
          <w:marLeft w:val="0"/>
          <w:marRight w:val="0"/>
          <w:marTop w:val="0"/>
          <w:marBottom w:val="0"/>
          <w:divBdr>
            <w:top w:val="none" w:sz="0" w:space="0" w:color="auto"/>
            <w:left w:val="none" w:sz="0" w:space="0" w:color="auto"/>
            <w:bottom w:val="none" w:sz="0" w:space="0" w:color="auto"/>
            <w:right w:val="none" w:sz="0" w:space="0" w:color="auto"/>
          </w:divBdr>
        </w:div>
        <w:div w:id="232474539">
          <w:marLeft w:val="0"/>
          <w:marRight w:val="0"/>
          <w:marTop w:val="0"/>
          <w:marBottom w:val="0"/>
          <w:divBdr>
            <w:top w:val="none" w:sz="0" w:space="0" w:color="auto"/>
            <w:left w:val="none" w:sz="0" w:space="0" w:color="auto"/>
            <w:bottom w:val="none" w:sz="0" w:space="0" w:color="auto"/>
            <w:right w:val="none" w:sz="0" w:space="0" w:color="auto"/>
          </w:divBdr>
        </w:div>
        <w:div w:id="440030682">
          <w:marLeft w:val="0"/>
          <w:marRight w:val="0"/>
          <w:marTop w:val="0"/>
          <w:marBottom w:val="0"/>
          <w:divBdr>
            <w:top w:val="none" w:sz="0" w:space="0" w:color="auto"/>
            <w:left w:val="none" w:sz="0" w:space="0" w:color="auto"/>
            <w:bottom w:val="none" w:sz="0" w:space="0" w:color="auto"/>
            <w:right w:val="none" w:sz="0" w:space="0" w:color="auto"/>
          </w:divBdr>
        </w:div>
        <w:div w:id="521555733">
          <w:marLeft w:val="0"/>
          <w:marRight w:val="0"/>
          <w:marTop w:val="0"/>
          <w:marBottom w:val="0"/>
          <w:divBdr>
            <w:top w:val="none" w:sz="0" w:space="0" w:color="auto"/>
            <w:left w:val="none" w:sz="0" w:space="0" w:color="auto"/>
            <w:bottom w:val="none" w:sz="0" w:space="0" w:color="auto"/>
            <w:right w:val="none" w:sz="0" w:space="0" w:color="auto"/>
          </w:divBdr>
        </w:div>
        <w:div w:id="540824650">
          <w:marLeft w:val="0"/>
          <w:marRight w:val="0"/>
          <w:marTop w:val="0"/>
          <w:marBottom w:val="0"/>
          <w:divBdr>
            <w:top w:val="none" w:sz="0" w:space="0" w:color="auto"/>
            <w:left w:val="none" w:sz="0" w:space="0" w:color="auto"/>
            <w:bottom w:val="none" w:sz="0" w:space="0" w:color="auto"/>
            <w:right w:val="none" w:sz="0" w:space="0" w:color="auto"/>
          </w:divBdr>
        </w:div>
        <w:div w:id="594284346">
          <w:marLeft w:val="0"/>
          <w:marRight w:val="0"/>
          <w:marTop w:val="0"/>
          <w:marBottom w:val="0"/>
          <w:divBdr>
            <w:top w:val="none" w:sz="0" w:space="0" w:color="auto"/>
            <w:left w:val="none" w:sz="0" w:space="0" w:color="auto"/>
            <w:bottom w:val="none" w:sz="0" w:space="0" w:color="auto"/>
            <w:right w:val="none" w:sz="0" w:space="0" w:color="auto"/>
          </w:divBdr>
        </w:div>
        <w:div w:id="600379755">
          <w:marLeft w:val="0"/>
          <w:marRight w:val="0"/>
          <w:marTop w:val="0"/>
          <w:marBottom w:val="0"/>
          <w:divBdr>
            <w:top w:val="none" w:sz="0" w:space="0" w:color="auto"/>
            <w:left w:val="none" w:sz="0" w:space="0" w:color="auto"/>
            <w:bottom w:val="none" w:sz="0" w:space="0" w:color="auto"/>
            <w:right w:val="none" w:sz="0" w:space="0" w:color="auto"/>
          </w:divBdr>
        </w:div>
        <w:div w:id="647200617">
          <w:marLeft w:val="0"/>
          <w:marRight w:val="0"/>
          <w:marTop w:val="0"/>
          <w:marBottom w:val="0"/>
          <w:divBdr>
            <w:top w:val="none" w:sz="0" w:space="0" w:color="auto"/>
            <w:left w:val="none" w:sz="0" w:space="0" w:color="auto"/>
            <w:bottom w:val="none" w:sz="0" w:space="0" w:color="auto"/>
            <w:right w:val="none" w:sz="0" w:space="0" w:color="auto"/>
          </w:divBdr>
        </w:div>
        <w:div w:id="650792496">
          <w:marLeft w:val="0"/>
          <w:marRight w:val="0"/>
          <w:marTop w:val="0"/>
          <w:marBottom w:val="0"/>
          <w:divBdr>
            <w:top w:val="none" w:sz="0" w:space="0" w:color="auto"/>
            <w:left w:val="none" w:sz="0" w:space="0" w:color="auto"/>
            <w:bottom w:val="none" w:sz="0" w:space="0" w:color="auto"/>
            <w:right w:val="none" w:sz="0" w:space="0" w:color="auto"/>
          </w:divBdr>
        </w:div>
        <w:div w:id="722749697">
          <w:marLeft w:val="0"/>
          <w:marRight w:val="0"/>
          <w:marTop w:val="0"/>
          <w:marBottom w:val="0"/>
          <w:divBdr>
            <w:top w:val="none" w:sz="0" w:space="0" w:color="auto"/>
            <w:left w:val="none" w:sz="0" w:space="0" w:color="auto"/>
            <w:bottom w:val="none" w:sz="0" w:space="0" w:color="auto"/>
            <w:right w:val="none" w:sz="0" w:space="0" w:color="auto"/>
          </w:divBdr>
        </w:div>
        <w:div w:id="839470396">
          <w:marLeft w:val="0"/>
          <w:marRight w:val="0"/>
          <w:marTop w:val="0"/>
          <w:marBottom w:val="0"/>
          <w:divBdr>
            <w:top w:val="none" w:sz="0" w:space="0" w:color="auto"/>
            <w:left w:val="none" w:sz="0" w:space="0" w:color="auto"/>
            <w:bottom w:val="none" w:sz="0" w:space="0" w:color="auto"/>
            <w:right w:val="none" w:sz="0" w:space="0" w:color="auto"/>
          </w:divBdr>
        </w:div>
        <w:div w:id="1066336552">
          <w:marLeft w:val="0"/>
          <w:marRight w:val="0"/>
          <w:marTop w:val="0"/>
          <w:marBottom w:val="0"/>
          <w:divBdr>
            <w:top w:val="none" w:sz="0" w:space="0" w:color="auto"/>
            <w:left w:val="none" w:sz="0" w:space="0" w:color="auto"/>
            <w:bottom w:val="none" w:sz="0" w:space="0" w:color="auto"/>
            <w:right w:val="none" w:sz="0" w:space="0" w:color="auto"/>
          </w:divBdr>
        </w:div>
        <w:div w:id="1150362374">
          <w:marLeft w:val="0"/>
          <w:marRight w:val="0"/>
          <w:marTop w:val="0"/>
          <w:marBottom w:val="0"/>
          <w:divBdr>
            <w:top w:val="none" w:sz="0" w:space="0" w:color="auto"/>
            <w:left w:val="none" w:sz="0" w:space="0" w:color="auto"/>
            <w:bottom w:val="none" w:sz="0" w:space="0" w:color="auto"/>
            <w:right w:val="none" w:sz="0" w:space="0" w:color="auto"/>
          </w:divBdr>
        </w:div>
        <w:div w:id="1177385998">
          <w:marLeft w:val="0"/>
          <w:marRight w:val="0"/>
          <w:marTop w:val="0"/>
          <w:marBottom w:val="0"/>
          <w:divBdr>
            <w:top w:val="none" w:sz="0" w:space="0" w:color="auto"/>
            <w:left w:val="none" w:sz="0" w:space="0" w:color="auto"/>
            <w:bottom w:val="none" w:sz="0" w:space="0" w:color="auto"/>
            <w:right w:val="none" w:sz="0" w:space="0" w:color="auto"/>
          </w:divBdr>
        </w:div>
        <w:div w:id="1227181389">
          <w:marLeft w:val="0"/>
          <w:marRight w:val="0"/>
          <w:marTop w:val="0"/>
          <w:marBottom w:val="0"/>
          <w:divBdr>
            <w:top w:val="none" w:sz="0" w:space="0" w:color="auto"/>
            <w:left w:val="none" w:sz="0" w:space="0" w:color="auto"/>
            <w:bottom w:val="none" w:sz="0" w:space="0" w:color="auto"/>
            <w:right w:val="none" w:sz="0" w:space="0" w:color="auto"/>
          </w:divBdr>
        </w:div>
        <w:div w:id="1368529078">
          <w:marLeft w:val="0"/>
          <w:marRight w:val="0"/>
          <w:marTop w:val="0"/>
          <w:marBottom w:val="0"/>
          <w:divBdr>
            <w:top w:val="none" w:sz="0" w:space="0" w:color="auto"/>
            <w:left w:val="none" w:sz="0" w:space="0" w:color="auto"/>
            <w:bottom w:val="none" w:sz="0" w:space="0" w:color="auto"/>
            <w:right w:val="none" w:sz="0" w:space="0" w:color="auto"/>
          </w:divBdr>
        </w:div>
        <w:div w:id="1432042380">
          <w:marLeft w:val="0"/>
          <w:marRight w:val="0"/>
          <w:marTop w:val="0"/>
          <w:marBottom w:val="0"/>
          <w:divBdr>
            <w:top w:val="none" w:sz="0" w:space="0" w:color="auto"/>
            <w:left w:val="none" w:sz="0" w:space="0" w:color="auto"/>
            <w:bottom w:val="none" w:sz="0" w:space="0" w:color="auto"/>
            <w:right w:val="none" w:sz="0" w:space="0" w:color="auto"/>
          </w:divBdr>
        </w:div>
        <w:div w:id="1516924631">
          <w:marLeft w:val="0"/>
          <w:marRight w:val="0"/>
          <w:marTop w:val="0"/>
          <w:marBottom w:val="0"/>
          <w:divBdr>
            <w:top w:val="none" w:sz="0" w:space="0" w:color="auto"/>
            <w:left w:val="none" w:sz="0" w:space="0" w:color="auto"/>
            <w:bottom w:val="none" w:sz="0" w:space="0" w:color="auto"/>
            <w:right w:val="none" w:sz="0" w:space="0" w:color="auto"/>
          </w:divBdr>
        </w:div>
        <w:div w:id="1525438513">
          <w:marLeft w:val="0"/>
          <w:marRight w:val="0"/>
          <w:marTop w:val="0"/>
          <w:marBottom w:val="0"/>
          <w:divBdr>
            <w:top w:val="none" w:sz="0" w:space="0" w:color="auto"/>
            <w:left w:val="none" w:sz="0" w:space="0" w:color="auto"/>
            <w:bottom w:val="none" w:sz="0" w:space="0" w:color="auto"/>
            <w:right w:val="none" w:sz="0" w:space="0" w:color="auto"/>
          </w:divBdr>
        </w:div>
        <w:div w:id="1962685746">
          <w:marLeft w:val="0"/>
          <w:marRight w:val="0"/>
          <w:marTop w:val="0"/>
          <w:marBottom w:val="0"/>
          <w:divBdr>
            <w:top w:val="none" w:sz="0" w:space="0" w:color="auto"/>
            <w:left w:val="none" w:sz="0" w:space="0" w:color="auto"/>
            <w:bottom w:val="none" w:sz="0" w:space="0" w:color="auto"/>
            <w:right w:val="none" w:sz="0" w:space="0" w:color="auto"/>
          </w:divBdr>
        </w:div>
        <w:div w:id="2059551916">
          <w:marLeft w:val="0"/>
          <w:marRight w:val="0"/>
          <w:marTop w:val="0"/>
          <w:marBottom w:val="0"/>
          <w:divBdr>
            <w:top w:val="none" w:sz="0" w:space="0" w:color="auto"/>
            <w:left w:val="none" w:sz="0" w:space="0" w:color="auto"/>
            <w:bottom w:val="none" w:sz="0" w:space="0" w:color="auto"/>
            <w:right w:val="none" w:sz="0" w:space="0" w:color="auto"/>
          </w:divBdr>
        </w:div>
        <w:div w:id="2110352754">
          <w:marLeft w:val="0"/>
          <w:marRight w:val="0"/>
          <w:marTop w:val="0"/>
          <w:marBottom w:val="0"/>
          <w:divBdr>
            <w:top w:val="none" w:sz="0" w:space="0" w:color="auto"/>
            <w:left w:val="none" w:sz="0" w:space="0" w:color="auto"/>
            <w:bottom w:val="none" w:sz="0" w:space="0" w:color="auto"/>
            <w:right w:val="none" w:sz="0" w:space="0" w:color="auto"/>
          </w:divBdr>
        </w:div>
        <w:div w:id="2134863141">
          <w:marLeft w:val="0"/>
          <w:marRight w:val="0"/>
          <w:marTop w:val="0"/>
          <w:marBottom w:val="0"/>
          <w:divBdr>
            <w:top w:val="none" w:sz="0" w:space="0" w:color="auto"/>
            <w:left w:val="none" w:sz="0" w:space="0" w:color="auto"/>
            <w:bottom w:val="none" w:sz="0" w:space="0" w:color="auto"/>
            <w:right w:val="none" w:sz="0" w:space="0" w:color="auto"/>
          </w:divBdr>
        </w:div>
      </w:divsChild>
    </w:div>
    <w:div w:id="1056973338">
      <w:bodyDiv w:val="1"/>
      <w:marLeft w:val="0"/>
      <w:marRight w:val="0"/>
      <w:marTop w:val="0"/>
      <w:marBottom w:val="0"/>
      <w:divBdr>
        <w:top w:val="none" w:sz="0" w:space="0" w:color="auto"/>
        <w:left w:val="none" w:sz="0" w:space="0" w:color="auto"/>
        <w:bottom w:val="none" w:sz="0" w:space="0" w:color="auto"/>
        <w:right w:val="none" w:sz="0" w:space="0" w:color="auto"/>
      </w:divBdr>
    </w:div>
    <w:div w:id="1335953919">
      <w:bodyDiv w:val="1"/>
      <w:marLeft w:val="0"/>
      <w:marRight w:val="0"/>
      <w:marTop w:val="0"/>
      <w:marBottom w:val="0"/>
      <w:divBdr>
        <w:top w:val="none" w:sz="0" w:space="0" w:color="auto"/>
        <w:left w:val="none" w:sz="0" w:space="0" w:color="auto"/>
        <w:bottom w:val="none" w:sz="0" w:space="0" w:color="auto"/>
        <w:right w:val="none" w:sz="0" w:space="0" w:color="auto"/>
      </w:divBdr>
    </w:div>
    <w:div w:id="1539506617">
      <w:bodyDiv w:val="1"/>
      <w:marLeft w:val="0"/>
      <w:marRight w:val="0"/>
      <w:marTop w:val="0"/>
      <w:marBottom w:val="0"/>
      <w:divBdr>
        <w:top w:val="none" w:sz="0" w:space="0" w:color="auto"/>
        <w:left w:val="none" w:sz="0" w:space="0" w:color="auto"/>
        <w:bottom w:val="none" w:sz="0" w:space="0" w:color="auto"/>
        <w:right w:val="none" w:sz="0" w:space="0" w:color="auto"/>
      </w:divBdr>
    </w:div>
    <w:div w:id="1898973164">
      <w:bodyDiv w:val="1"/>
      <w:marLeft w:val="0"/>
      <w:marRight w:val="0"/>
      <w:marTop w:val="0"/>
      <w:marBottom w:val="0"/>
      <w:divBdr>
        <w:top w:val="none" w:sz="0" w:space="0" w:color="auto"/>
        <w:left w:val="none" w:sz="0" w:space="0" w:color="auto"/>
        <w:bottom w:val="none" w:sz="0" w:space="0" w:color="auto"/>
        <w:right w:val="none" w:sz="0" w:space="0" w:color="auto"/>
      </w:divBdr>
    </w:div>
    <w:div w:id="2057780301">
      <w:bodyDiv w:val="1"/>
      <w:marLeft w:val="0"/>
      <w:marRight w:val="0"/>
      <w:marTop w:val="0"/>
      <w:marBottom w:val="0"/>
      <w:divBdr>
        <w:top w:val="none" w:sz="0" w:space="0" w:color="auto"/>
        <w:left w:val="none" w:sz="0" w:space="0" w:color="auto"/>
        <w:bottom w:val="none" w:sz="0" w:space="0" w:color="auto"/>
        <w:right w:val="none" w:sz="0" w:space="0" w:color="auto"/>
      </w:divBdr>
      <w:divsChild>
        <w:div w:id="33119470">
          <w:marLeft w:val="0"/>
          <w:marRight w:val="0"/>
          <w:marTop w:val="0"/>
          <w:marBottom w:val="0"/>
          <w:divBdr>
            <w:top w:val="none" w:sz="0" w:space="0" w:color="auto"/>
            <w:left w:val="none" w:sz="0" w:space="0" w:color="auto"/>
            <w:bottom w:val="none" w:sz="0" w:space="0" w:color="auto"/>
            <w:right w:val="none" w:sz="0" w:space="0" w:color="auto"/>
          </w:divBdr>
        </w:div>
        <w:div w:id="167406692">
          <w:marLeft w:val="0"/>
          <w:marRight w:val="0"/>
          <w:marTop w:val="0"/>
          <w:marBottom w:val="0"/>
          <w:divBdr>
            <w:top w:val="none" w:sz="0" w:space="0" w:color="auto"/>
            <w:left w:val="none" w:sz="0" w:space="0" w:color="auto"/>
            <w:bottom w:val="none" w:sz="0" w:space="0" w:color="auto"/>
            <w:right w:val="none" w:sz="0" w:space="0" w:color="auto"/>
          </w:divBdr>
        </w:div>
        <w:div w:id="324358349">
          <w:marLeft w:val="0"/>
          <w:marRight w:val="0"/>
          <w:marTop w:val="0"/>
          <w:marBottom w:val="0"/>
          <w:divBdr>
            <w:top w:val="none" w:sz="0" w:space="0" w:color="auto"/>
            <w:left w:val="none" w:sz="0" w:space="0" w:color="auto"/>
            <w:bottom w:val="none" w:sz="0" w:space="0" w:color="auto"/>
            <w:right w:val="none" w:sz="0" w:space="0" w:color="auto"/>
          </w:divBdr>
        </w:div>
        <w:div w:id="491995524">
          <w:marLeft w:val="0"/>
          <w:marRight w:val="0"/>
          <w:marTop w:val="0"/>
          <w:marBottom w:val="0"/>
          <w:divBdr>
            <w:top w:val="none" w:sz="0" w:space="0" w:color="auto"/>
            <w:left w:val="none" w:sz="0" w:space="0" w:color="auto"/>
            <w:bottom w:val="none" w:sz="0" w:space="0" w:color="auto"/>
            <w:right w:val="none" w:sz="0" w:space="0" w:color="auto"/>
          </w:divBdr>
        </w:div>
        <w:div w:id="544217849">
          <w:marLeft w:val="0"/>
          <w:marRight w:val="0"/>
          <w:marTop w:val="0"/>
          <w:marBottom w:val="0"/>
          <w:divBdr>
            <w:top w:val="none" w:sz="0" w:space="0" w:color="auto"/>
            <w:left w:val="none" w:sz="0" w:space="0" w:color="auto"/>
            <w:bottom w:val="none" w:sz="0" w:space="0" w:color="auto"/>
            <w:right w:val="none" w:sz="0" w:space="0" w:color="auto"/>
          </w:divBdr>
        </w:div>
        <w:div w:id="586305901">
          <w:marLeft w:val="0"/>
          <w:marRight w:val="0"/>
          <w:marTop w:val="0"/>
          <w:marBottom w:val="0"/>
          <w:divBdr>
            <w:top w:val="none" w:sz="0" w:space="0" w:color="auto"/>
            <w:left w:val="none" w:sz="0" w:space="0" w:color="auto"/>
            <w:bottom w:val="none" w:sz="0" w:space="0" w:color="auto"/>
            <w:right w:val="none" w:sz="0" w:space="0" w:color="auto"/>
          </w:divBdr>
        </w:div>
        <w:div w:id="712121044">
          <w:marLeft w:val="0"/>
          <w:marRight w:val="0"/>
          <w:marTop w:val="0"/>
          <w:marBottom w:val="0"/>
          <w:divBdr>
            <w:top w:val="none" w:sz="0" w:space="0" w:color="auto"/>
            <w:left w:val="none" w:sz="0" w:space="0" w:color="auto"/>
            <w:bottom w:val="none" w:sz="0" w:space="0" w:color="auto"/>
            <w:right w:val="none" w:sz="0" w:space="0" w:color="auto"/>
          </w:divBdr>
        </w:div>
        <w:div w:id="770008700">
          <w:marLeft w:val="0"/>
          <w:marRight w:val="0"/>
          <w:marTop w:val="0"/>
          <w:marBottom w:val="0"/>
          <w:divBdr>
            <w:top w:val="none" w:sz="0" w:space="0" w:color="auto"/>
            <w:left w:val="none" w:sz="0" w:space="0" w:color="auto"/>
            <w:bottom w:val="none" w:sz="0" w:space="0" w:color="auto"/>
            <w:right w:val="none" w:sz="0" w:space="0" w:color="auto"/>
          </w:divBdr>
        </w:div>
        <w:div w:id="817380813">
          <w:marLeft w:val="0"/>
          <w:marRight w:val="0"/>
          <w:marTop w:val="0"/>
          <w:marBottom w:val="0"/>
          <w:divBdr>
            <w:top w:val="none" w:sz="0" w:space="0" w:color="auto"/>
            <w:left w:val="none" w:sz="0" w:space="0" w:color="auto"/>
            <w:bottom w:val="none" w:sz="0" w:space="0" w:color="auto"/>
            <w:right w:val="none" w:sz="0" w:space="0" w:color="auto"/>
          </w:divBdr>
        </w:div>
        <w:div w:id="913785470">
          <w:marLeft w:val="0"/>
          <w:marRight w:val="0"/>
          <w:marTop w:val="0"/>
          <w:marBottom w:val="0"/>
          <w:divBdr>
            <w:top w:val="none" w:sz="0" w:space="0" w:color="auto"/>
            <w:left w:val="none" w:sz="0" w:space="0" w:color="auto"/>
            <w:bottom w:val="none" w:sz="0" w:space="0" w:color="auto"/>
            <w:right w:val="none" w:sz="0" w:space="0" w:color="auto"/>
          </w:divBdr>
        </w:div>
        <w:div w:id="979655025">
          <w:marLeft w:val="0"/>
          <w:marRight w:val="0"/>
          <w:marTop w:val="0"/>
          <w:marBottom w:val="0"/>
          <w:divBdr>
            <w:top w:val="none" w:sz="0" w:space="0" w:color="auto"/>
            <w:left w:val="none" w:sz="0" w:space="0" w:color="auto"/>
            <w:bottom w:val="none" w:sz="0" w:space="0" w:color="auto"/>
            <w:right w:val="none" w:sz="0" w:space="0" w:color="auto"/>
          </w:divBdr>
        </w:div>
        <w:div w:id="1090275867">
          <w:marLeft w:val="0"/>
          <w:marRight w:val="0"/>
          <w:marTop w:val="0"/>
          <w:marBottom w:val="0"/>
          <w:divBdr>
            <w:top w:val="none" w:sz="0" w:space="0" w:color="auto"/>
            <w:left w:val="none" w:sz="0" w:space="0" w:color="auto"/>
            <w:bottom w:val="none" w:sz="0" w:space="0" w:color="auto"/>
            <w:right w:val="none" w:sz="0" w:space="0" w:color="auto"/>
          </w:divBdr>
        </w:div>
        <w:div w:id="1142499896">
          <w:marLeft w:val="0"/>
          <w:marRight w:val="0"/>
          <w:marTop w:val="0"/>
          <w:marBottom w:val="0"/>
          <w:divBdr>
            <w:top w:val="none" w:sz="0" w:space="0" w:color="auto"/>
            <w:left w:val="none" w:sz="0" w:space="0" w:color="auto"/>
            <w:bottom w:val="none" w:sz="0" w:space="0" w:color="auto"/>
            <w:right w:val="none" w:sz="0" w:space="0" w:color="auto"/>
          </w:divBdr>
        </w:div>
        <w:div w:id="1352564120">
          <w:marLeft w:val="0"/>
          <w:marRight w:val="0"/>
          <w:marTop w:val="0"/>
          <w:marBottom w:val="0"/>
          <w:divBdr>
            <w:top w:val="none" w:sz="0" w:space="0" w:color="auto"/>
            <w:left w:val="none" w:sz="0" w:space="0" w:color="auto"/>
            <w:bottom w:val="none" w:sz="0" w:space="0" w:color="auto"/>
            <w:right w:val="none" w:sz="0" w:space="0" w:color="auto"/>
          </w:divBdr>
        </w:div>
        <w:div w:id="1380521007">
          <w:marLeft w:val="0"/>
          <w:marRight w:val="0"/>
          <w:marTop w:val="0"/>
          <w:marBottom w:val="0"/>
          <w:divBdr>
            <w:top w:val="none" w:sz="0" w:space="0" w:color="auto"/>
            <w:left w:val="none" w:sz="0" w:space="0" w:color="auto"/>
            <w:bottom w:val="none" w:sz="0" w:space="0" w:color="auto"/>
            <w:right w:val="none" w:sz="0" w:space="0" w:color="auto"/>
          </w:divBdr>
        </w:div>
        <w:div w:id="1401640408">
          <w:marLeft w:val="0"/>
          <w:marRight w:val="0"/>
          <w:marTop w:val="0"/>
          <w:marBottom w:val="0"/>
          <w:divBdr>
            <w:top w:val="none" w:sz="0" w:space="0" w:color="auto"/>
            <w:left w:val="none" w:sz="0" w:space="0" w:color="auto"/>
            <w:bottom w:val="none" w:sz="0" w:space="0" w:color="auto"/>
            <w:right w:val="none" w:sz="0" w:space="0" w:color="auto"/>
          </w:divBdr>
        </w:div>
        <w:div w:id="1473710326">
          <w:marLeft w:val="0"/>
          <w:marRight w:val="0"/>
          <w:marTop w:val="0"/>
          <w:marBottom w:val="0"/>
          <w:divBdr>
            <w:top w:val="none" w:sz="0" w:space="0" w:color="auto"/>
            <w:left w:val="none" w:sz="0" w:space="0" w:color="auto"/>
            <w:bottom w:val="none" w:sz="0" w:space="0" w:color="auto"/>
            <w:right w:val="none" w:sz="0" w:space="0" w:color="auto"/>
          </w:divBdr>
        </w:div>
        <w:div w:id="1512140317">
          <w:marLeft w:val="0"/>
          <w:marRight w:val="0"/>
          <w:marTop w:val="0"/>
          <w:marBottom w:val="0"/>
          <w:divBdr>
            <w:top w:val="none" w:sz="0" w:space="0" w:color="auto"/>
            <w:left w:val="none" w:sz="0" w:space="0" w:color="auto"/>
            <w:bottom w:val="none" w:sz="0" w:space="0" w:color="auto"/>
            <w:right w:val="none" w:sz="0" w:space="0" w:color="auto"/>
          </w:divBdr>
        </w:div>
        <w:div w:id="1512790521">
          <w:marLeft w:val="0"/>
          <w:marRight w:val="0"/>
          <w:marTop w:val="0"/>
          <w:marBottom w:val="0"/>
          <w:divBdr>
            <w:top w:val="none" w:sz="0" w:space="0" w:color="auto"/>
            <w:left w:val="none" w:sz="0" w:space="0" w:color="auto"/>
            <w:bottom w:val="none" w:sz="0" w:space="0" w:color="auto"/>
            <w:right w:val="none" w:sz="0" w:space="0" w:color="auto"/>
          </w:divBdr>
        </w:div>
        <w:div w:id="1522276103">
          <w:marLeft w:val="0"/>
          <w:marRight w:val="0"/>
          <w:marTop w:val="0"/>
          <w:marBottom w:val="0"/>
          <w:divBdr>
            <w:top w:val="none" w:sz="0" w:space="0" w:color="auto"/>
            <w:left w:val="none" w:sz="0" w:space="0" w:color="auto"/>
            <w:bottom w:val="none" w:sz="0" w:space="0" w:color="auto"/>
            <w:right w:val="none" w:sz="0" w:space="0" w:color="auto"/>
          </w:divBdr>
        </w:div>
        <w:div w:id="1564368809">
          <w:marLeft w:val="0"/>
          <w:marRight w:val="0"/>
          <w:marTop w:val="0"/>
          <w:marBottom w:val="0"/>
          <w:divBdr>
            <w:top w:val="none" w:sz="0" w:space="0" w:color="auto"/>
            <w:left w:val="none" w:sz="0" w:space="0" w:color="auto"/>
            <w:bottom w:val="none" w:sz="0" w:space="0" w:color="auto"/>
            <w:right w:val="none" w:sz="0" w:space="0" w:color="auto"/>
          </w:divBdr>
        </w:div>
        <w:div w:id="1718357752">
          <w:marLeft w:val="0"/>
          <w:marRight w:val="0"/>
          <w:marTop w:val="0"/>
          <w:marBottom w:val="0"/>
          <w:divBdr>
            <w:top w:val="none" w:sz="0" w:space="0" w:color="auto"/>
            <w:left w:val="none" w:sz="0" w:space="0" w:color="auto"/>
            <w:bottom w:val="none" w:sz="0" w:space="0" w:color="auto"/>
            <w:right w:val="none" w:sz="0" w:space="0" w:color="auto"/>
          </w:divBdr>
        </w:div>
        <w:div w:id="1741707353">
          <w:marLeft w:val="0"/>
          <w:marRight w:val="0"/>
          <w:marTop w:val="0"/>
          <w:marBottom w:val="0"/>
          <w:divBdr>
            <w:top w:val="none" w:sz="0" w:space="0" w:color="auto"/>
            <w:left w:val="none" w:sz="0" w:space="0" w:color="auto"/>
            <w:bottom w:val="none" w:sz="0" w:space="0" w:color="auto"/>
            <w:right w:val="none" w:sz="0" w:space="0" w:color="auto"/>
          </w:divBdr>
        </w:div>
        <w:div w:id="1756592673">
          <w:marLeft w:val="0"/>
          <w:marRight w:val="0"/>
          <w:marTop w:val="0"/>
          <w:marBottom w:val="0"/>
          <w:divBdr>
            <w:top w:val="none" w:sz="0" w:space="0" w:color="auto"/>
            <w:left w:val="none" w:sz="0" w:space="0" w:color="auto"/>
            <w:bottom w:val="none" w:sz="0" w:space="0" w:color="auto"/>
            <w:right w:val="none" w:sz="0" w:space="0" w:color="auto"/>
          </w:divBdr>
        </w:div>
        <w:div w:id="1848980539">
          <w:marLeft w:val="0"/>
          <w:marRight w:val="0"/>
          <w:marTop w:val="0"/>
          <w:marBottom w:val="0"/>
          <w:divBdr>
            <w:top w:val="none" w:sz="0" w:space="0" w:color="auto"/>
            <w:left w:val="none" w:sz="0" w:space="0" w:color="auto"/>
            <w:bottom w:val="none" w:sz="0" w:space="0" w:color="auto"/>
            <w:right w:val="none" w:sz="0" w:space="0" w:color="auto"/>
          </w:divBdr>
        </w:div>
        <w:div w:id="1866555395">
          <w:marLeft w:val="0"/>
          <w:marRight w:val="0"/>
          <w:marTop w:val="0"/>
          <w:marBottom w:val="0"/>
          <w:divBdr>
            <w:top w:val="none" w:sz="0" w:space="0" w:color="auto"/>
            <w:left w:val="none" w:sz="0" w:space="0" w:color="auto"/>
            <w:bottom w:val="none" w:sz="0" w:space="0" w:color="auto"/>
            <w:right w:val="none" w:sz="0" w:space="0" w:color="auto"/>
          </w:divBdr>
        </w:div>
        <w:div w:id="1991596510">
          <w:marLeft w:val="0"/>
          <w:marRight w:val="0"/>
          <w:marTop w:val="0"/>
          <w:marBottom w:val="0"/>
          <w:divBdr>
            <w:top w:val="none" w:sz="0" w:space="0" w:color="auto"/>
            <w:left w:val="none" w:sz="0" w:space="0" w:color="auto"/>
            <w:bottom w:val="none" w:sz="0" w:space="0" w:color="auto"/>
            <w:right w:val="none" w:sz="0" w:space="0" w:color="auto"/>
          </w:divBdr>
        </w:div>
        <w:div w:id="2006200102">
          <w:marLeft w:val="0"/>
          <w:marRight w:val="0"/>
          <w:marTop w:val="0"/>
          <w:marBottom w:val="0"/>
          <w:divBdr>
            <w:top w:val="none" w:sz="0" w:space="0" w:color="auto"/>
            <w:left w:val="none" w:sz="0" w:space="0" w:color="auto"/>
            <w:bottom w:val="none" w:sz="0" w:space="0" w:color="auto"/>
            <w:right w:val="none" w:sz="0" w:space="0" w:color="auto"/>
          </w:divBdr>
        </w:div>
        <w:div w:id="2041128374">
          <w:marLeft w:val="0"/>
          <w:marRight w:val="0"/>
          <w:marTop w:val="0"/>
          <w:marBottom w:val="0"/>
          <w:divBdr>
            <w:top w:val="none" w:sz="0" w:space="0" w:color="auto"/>
            <w:left w:val="none" w:sz="0" w:space="0" w:color="auto"/>
            <w:bottom w:val="none" w:sz="0" w:space="0" w:color="auto"/>
            <w:right w:val="none" w:sz="0" w:space="0" w:color="auto"/>
          </w:divBdr>
        </w:div>
        <w:div w:id="2096972034">
          <w:marLeft w:val="0"/>
          <w:marRight w:val="0"/>
          <w:marTop w:val="0"/>
          <w:marBottom w:val="0"/>
          <w:divBdr>
            <w:top w:val="none" w:sz="0" w:space="0" w:color="auto"/>
            <w:left w:val="none" w:sz="0" w:space="0" w:color="auto"/>
            <w:bottom w:val="none" w:sz="0" w:space="0" w:color="auto"/>
            <w:right w:val="none" w:sz="0" w:space="0" w:color="auto"/>
          </w:divBdr>
        </w:div>
        <w:div w:id="2112309674">
          <w:marLeft w:val="0"/>
          <w:marRight w:val="0"/>
          <w:marTop w:val="0"/>
          <w:marBottom w:val="0"/>
          <w:divBdr>
            <w:top w:val="none" w:sz="0" w:space="0" w:color="auto"/>
            <w:left w:val="none" w:sz="0" w:space="0" w:color="auto"/>
            <w:bottom w:val="none" w:sz="0" w:space="0" w:color="auto"/>
            <w:right w:val="none" w:sz="0" w:space="0" w:color="auto"/>
          </w:divBdr>
        </w:div>
      </w:divsChild>
    </w:div>
    <w:div w:id="2137523554">
      <w:bodyDiv w:val="1"/>
      <w:marLeft w:val="0"/>
      <w:marRight w:val="0"/>
      <w:marTop w:val="0"/>
      <w:marBottom w:val="0"/>
      <w:divBdr>
        <w:top w:val="none" w:sz="0" w:space="0" w:color="auto"/>
        <w:left w:val="none" w:sz="0" w:space="0" w:color="auto"/>
        <w:bottom w:val="none" w:sz="0" w:space="0" w:color="auto"/>
        <w:right w:val="none" w:sz="0" w:space="0" w:color="auto"/>
      </w:divBdr>
      <w:divsChild>
        <w:div w:id="163667663">
          <w:marLeft w:val="0"/>
          <w:marRight w:val="0"/>
          <w:marTop w:val="0"/>
          <w:marBottom w:val="0"/>
          <w:divBdr>
            <w:top w:val="none" w:sz="0" w:space="0" w:color="auto"/>
            <w:left w:val="none" w:sz="0" w:space="0" w:color="auto"/>
            <w:bottom w:val="none" w:sz="0" w:space="0" w:color="auto"/>
            <w:right w:val="none" w:sz="0" w:space="0" w:color="auto"/>
          </w:divBdr>
        </w:div>
        <w:div w:id="293633161">
          <w:marLeft w:val="0"/>
          <w:marRight w:val="0"/>
          <w:marTop w:val="0"/>
          <w:marBottom w:val="0"/>
          <w:divBdr>
            <w:top w:val="none" w:sz="0" w:space="0" w:color="auto"/>
            <w:left w:val="none" w:sz="0" w:space="0" w:color="auto"/>
            <w:bottom w:val="none" w:sz="0" w:space="0" w:color="auto"/>
            <w:right w:val="none" w:sz="0" w:space="0" w:color="auto"/>
          </w:divBdr>
        </w:div>
        <w:div w:id="419179643">
          <w:marLeft w:val="0"/>
          <w:marRight w:val="0"/>
          <w:marTop w:val="0"/>
          <w:marBottom w:val="0"/>
          <w:divBdr>
            <w:top w:val="none" w:sz="0" w:space="0" w:color="auto"/>
            <w:left w:val="none" w:sz="0" w:space="0" w:color="auto"/>
            <w:bottom w:val="none" w:sz="0" w:space="0" w:color="auto"/>
            <w:right w:val="none" w:sz="0" w:space="0" w:color="auto"/>
          </w:divBdr>
        </w:div>
        <w:div w:id="431366553">
          <w:marLeft w:val="0"/>
          <w:marRight w:val="0"/>
          <w:marTop w:val="0"/>
          <w:marBottom w:val="0"/>
          <w:divBdr>
            <w:top w:val="none" w:sz="0" w:space="0" w:color="auto"/>
            <w:left w:val="none" w:sz="0" w:space="0" w:color="auto"/>
            <w:bottom w:val="none" w:sz="0" w:space="0" w:color="auto"/>
            <w:right w:val="none" w:sz="0" w:space="0" w:color="auto"/>
          </w:divBdr>
        </w:div>
        <w:div w:id="607588539">
          <w:marLeft w:val="0"/>
          <w:marRight w:val="0"/>
          <w:marTop w:val="0"/>
          <w:marBottom w:val="0"/>
          <w:divBdr>
            <w:top w:val="none" w:sz="0" w:space="0" w:color="auto"/>
            <w:left w:val="none" w:sz="0" w:space="0" w:color="auto"/>
            <w:bottom w:val="none" w:sz="0" w:space="0" w:color="auto"/>
            <w:right w:val="none" w:sz="0" w:space="0" w:color="auto"/>
          </w:divBdr>
        </w:div>
        <w:div w:id="664553611">
          <w:marLeft w:val="0"/>
          <w:marRight w:val="0"/>
          <w:marTop w:val="0"/>
          <w:marBottom w:val="0"/>
          <w:divBdr>
            <w:top w:val="none" w:sz="0" w:space="0" w:color="auto"/>
            <w:left w:val="none" w:sz="0" w:space="0" w:color="auto"/>
            <w:bottom w:val="none" w:sz="0" w:space="0" w:color="auto"/>
            <w:right w:val="none" w:sz="0" w:space="0" w:color="auto"/>
          </w:divBdr>
        </w:div>
        <w:div w:id="739209745">
          <w:marLeft w:val="0"/>
          <w:marRight w:val="0"/>
          <w:marTop w:val="0"/>
          <w:marBottom w:val="0"/>
          <w:divBdr>
            <w:top w:val="none" w:sz="0" w:space="0" w:color="auto"/>
            <w:left w:val="none" w:sz="0" w:space="0" w:color="auto"/>
            <w:bottom w:val="none" w:sz="0" w:space="0" w:color="auto"/>
            <w:right w:val="none" w:sz="0" w:space="0" w:color="auto"/>
          </w:divBdr>
        </w:div>
        <w:div w:id="749155721">
          <w:marLeft w:val="0"/>
          <w:marRight w:val="0"/>
          <w:marTop w:val="0"/>
          <w:marBottom w:val="0"/>
          <w:divBdr>
            <w:top w:val="none" w:sz="0" w:space="0" w:color="auto"/>
            <w:left w:val="none" w:sz="0" w:space="0" w:color="auto"/>
            <w:bottom w:val="none" w:sz="0" w:space="0" w:color="auto"/>
            <w:right w:val="none" w:sz="0" w:space="0" w:color="auto"/>
          </w:divBdr>
        </w:div>
        <w:div w:id="818569229">
          <w:marLeft w:val="0"/>
          <w:marRight w:val="0"/>
          <w:marTop w:val="0"/>
          <w:marBottom w:val="0"/>
          <w:divBdr>
            <w:top w:val="none" w:sz="0" w:space="0" w:color="auto"/>
            <w:left w:val="none" w:sz="0" w:space="0" w:color="auto"/>
            <w:bottom w:val="none" w:sz="0" w:space="0" w:color="auto"/>
            <w:right w:val="none" w:sz="0" w:space="0" w:color="auto"/>
          </w:divBdr>
        </w:div>
        <w:div w:id="914702576">
          <w:marLeft w:val="0"/>
          <w:marRight w:val="0"/>
          <w:marTop w:val="0"/>
          <w:marBottom w:val="0"/>
          <w:divBdr>
            <w:top w:val="none" w:sz="0" w:space="0" w:color="auto"/>
            <w:left w:val="none" w:sz="0" w:space="0" w:color="auto"/>
            <w:bottom w:val="none" w:sz="0" w:space="0" w:color="auto"/>
            <w:right w:val="none" w:sz="0" w:space="0" w:color="auto"/>
          </w:divBdr>
        </w:div>
        <w:div w:id="1034113201">
          <w:marLeft w:val="0"/>
          <w:marRight w:val="0"/>
          <w:marTop w:val="0"/>
          <w:marBottom w:val="0"/>
          <w:divBdr>
            <w:top w:val="none" w:sz="0" w:space="0" w:color="auto"/>
            <w:left w:val="none" w:sz="0" w:space="0" w:color="auto"/>
            <w:bottom w:val="none" w:sz="0" w:space="0" w:color="auto"/>
            <w:right w:val="none" w:sz="0" w:space="0" w:color="auto"/>
          </w:divBdr>
        </w:div>
        <w:div w:id="1088503591">
          <w:marLeft w:val="0"/>
          <w:marRight w:val="0"/>
          <w:marTop w:val="0"/>
          <w:marBottom w:val="0"/>
          <w:divBdr>
            <w:top w:val="none" w:sz="0" w:space="0" w:color="auto"/>
            <w:left w:val="none" w:sz="0" w:space="0" w:color="auto"/>
            <w:bottom w:val="none" w:sz="0" w:space="0" w:color="auto"/>
            <w:right w:val="none" w:sz="0" w:space="0" w:color="auto"/>
          </w:divBdr>
        </w:div>
        <w:div w:id="1171524798">
          <w:marLeft w:val="0"/>
          <w:marRight w:val="0"/>
          <w:marTop w:val="0"/>
          <w:marBottom w:val="0"/>
          <w:divBdr>
            <w:top w:val="none" w:sz="0" w:space="0" w:color="auto"/>
            <w:left w:val="none" w:sz="0" w:space="0" w:color="auto"/>
            <w:bottom w:val="none" w:sz="0" w:space="0" w:color="auto"/>
            <w:right w:val="none" w:sz="0" w:space="0" w:color="auto"/>
          </w:divBdr>
        </w:div>
        <w:div w:id="1188371500">
          <w:marLeft w:val="0"/>
          <w:marRight w:val="0"/>
          <w:marTop w:val="0"/>
          <w:marBottom w:val="0"/>
          <w:divBdr>
            <w:top w:val="none" w:sz="0" w:space="0" w:color="auto"/>
            <w:left w:val="none" w:sz="0" w:space="0" w:color="auto"/>
            <w:bottom w:val="none" w:sz="0" w:space="0" w:color="auto"/>
            <w:right w:val="none" w:sz="0" w:space="0" w:color="auto"/>
          </w:divBdr>
        </w:div>
        <w:div w:id="1209294558">
          <w:marLeft w:val="0"/>
          <w:marRight w:val="0"/>
          <w:marTop w:val="0"/>
          <w:marBottom w:val="0"/>
          <w:divBdr>
            <w:top w:val="none" w:sz="0" w:space="0" w:color="auto"/>
            <w:left w:val="none" w:sz="0" w:space="0" w:color="auto"/>
            <w:bottom w:val="none" w:sz="0" w:space="0" w:color="auto"/>
            <w:right w:val="none" w:sz="0" w:space="0" w:color="auto"/>
          </w:divBdr>
        </w:div>
        <w:div w:id="1261524979">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458648169">
          <w:marLeft w:val="0"/>
          <w:marRight w:val="0"/>
          <w:marTop w:val="0"/>
          <w:marBottom w:val="0"/>
          <w:divBdr>
            <w:top w:val="none" w:sz="0" w:space="0" w:color="auto"/>
            <w:left w:val="none" w:sz="0" w:space="0" w:color="auto"/>
            <w:bottom w:val="none" w:sz="0" w:space="0" w:color="auto"/>
            <w:right w:val="none" w:sz="0" w:space="0" w:color="auto"/>
          </w:divBdr>
        </w:div>
        <w:div w:id="1468234019">
          <w:marLeft w:val="0"/>
          <w:marRight w:val="0"/>
          <w:marTop w:val="0"/>
          <w:marBottom w:val="0"/>
          <w:divBdr>
            <w:top w:val="none" w:sz="0" w:space="0" w:color="auto"/>
            <w:left w:val="none" w:sz="0" w:space="0" w:color="auto"/>
            <w:bottom w:val="none" w:sz="0" w:space="0" w:color="auto"/>
            <w:right w:val="none" w:sz="0" w:space="0" w:color="auto"/>
          </w:divBdr>
        </w:div>
        <w:div w:id="1506477031">
          <w:marLeft w:val="0"/>
          <w:marRight w:val="0"/>
          <w:marTop w:val="0"/>
          <w:marBottom w:val="0"/>
          <w:divBdr>
            <w:top w:val="none" w:sz="0" w:space="0" w:color="auto"/>
            <w:left w:val="none" w:sz="0" w:space="0" w:color="auto"/>
            <w:bottom w:val="none" w:sz="0" w:space="0" w:color="auto"/>
            <w:right w:val="none" w:sz="0" w:space="0" w:color="auto"/>
          </w:divBdr>
        </w:div>
        <w:div w:id="1557276293">
          <w:marLeft w:val="0"/>
          <w:marRight w:val="0"/>
          <w:marTop w:val="0"/>
          <w:marBottom w:val="0"/>
          <w:divBdr>
            <w:top w:val="none" w:sz="0" w:space="0" w:color="auto"/>
            <w:left w:val="none" w:sz="0" w:space="0" w:color="auto"/>
            <w:bottom w:val="none" w:sz="0" w:space="0" w:color="auto"/>
            <w:right w:val="none" w:sz="0" w:space="0" w:color="auto"/>
          </w:divBdr>
        </w:div>
        <w:div w:id="1731615349">
          <w:marLeft w:val="0"/>
          <w:marRight w:val="0"/>
          <w:marTop w:val="0"/>
          <w:marBottom w:val="0"/>
          <w:divBdr>
            <w:top w:val="none" w:sz="0" w:space="0" w:color="auto"/>
            <w:left w:val="none" w:sz="0" w:space="0" w:color="auto"/>
            <w:bottom w:val="none" w:sz="0" w:space="0" w:color="auto"/>
            <w:right w:val="none" w:sz="0" w:space="0" w:color="auto"/>
          </w:divBdr>
        </w:div>
        <w:div w:id="1825589203">
          <w:marLeft w:val="0"/>
          <w:marRight w:val="0"/>
          <w:marTop w:val="0"/>
          <w:marBottom w:val="0"/>
          <w:divBdr>
            <w:top w:val="none" w:sz="0" w:space="0" w:color="auto"/>
            <w:left w:val="none" w:sz="0" w:space="0" w:color="auto"/>
            <w:bottom w:val="none" w:sz="0" w:space="0" w:color="auto"/>
            <w:right w:val="none" w:sz="0" w:space="0" w:color="auto"/>
          </w:divBdr>
        </w:div>
        <w:div w:id="1880628103">
          <w:marLeft w:val="0"/>
          <w:marRight w:val="0"/>
          <w:marTop w:val="0"/>
          <w:marBottom w:val="0"/>
          <w:divBdr>
            <w:top w:val="none" w:sz="0" w:space="0" w:color="auto"/>
            <w:left w:val="none" w:sz="0" w:space="0" w:color="auto"/>
            <w:bottom w:val="none" w:sz="0" w:space="0" w:color="auto"/>
            <w:right w:val="none" w:sz="0" w:space="0" w:color="auto"/>
          </w:divBdr>
        </w:div>
        <w:div w:id="1918711001">
          <w:marLeft w:val="0"/>
          <w:marRight w:val="0"/>
          <w:marTop w:val="0"/>
          <w:marBottom w:val="0"/>
          <w:divBdr>
            <w:top w:val="none" w:sz="0" w:space="0" w:color="auto"/>
            <w:left w:val="none" w:sz="0" w:space="0" w:color="auto"/>
            <w:bottom w:val="none" w:sz="0" w:space="0" w:color="auto"/>
            <w:right w:val="none" w:sz="0" w:space="0" w:color="auto"/>
          </w:divBdr>
        </w:div>
        <w:div w:id="1976449201">
          <w:marLeft w:val="0"/>
          <w:marRight w:val="0"/>
          <w:marTop w:val="0"/>
          <w:marBottom w:val="0"/>
          <w:divBdr>
            <w:top w:val="none" w:sz="0" w:space="0" w:color="auto"/>
            <w:left w:val="none" w:sz="0" w:space="0" w:color="auto"/>
            <w:bottom w:val="none" w:sz="0" w:space="0" w:color="auto"/>
            <w:right w:val="none" w:sz="0" w:space="0" w:color="auto"/>
          </w:divBdr>
        </w:div>
        <w:div w:id="2011635089">
          <w:marLeft w:val="0"/>
          <w:marRight w:val="0"/>
          <w:marTop w:val="0"/>
          <w:marBottom w:val="0"/>
          <w:divBdr>
            <w:top w:val="none" w:sz="0" w:space="0" w:color="auto"/>
            <w:left w:val="none" w:sz="0" w:space="0" w:color="auto"/>
            <w:bottom w:val="none" w:sz="0" w:space="0" w:color="auto"/>
            <w:right w:val="none" w:sz="0" w:space="0" w:color="auto"/>
          </w:divBdr>
        </w:div>
        <w:div w:id="2030911162">
          <w:marLeft w:val="0"/>
          <w:marRight w:val="0"/>
          <w:marTop w:val="0"/>
          <w:marBottom w:val="0"/>
          <w:divBdr>
            <w:top w:val="none" w:sz="0" w:space="0" w:color="auto"/>
            <w:left w:val="none" w:sz="0" w:space="0" w:color="auto"/>
            <w:bottom w:val="none" w:sz="0" w:space="0" w:color="auto"/>
            <w:right w:val="none" w:sz="0" w:space="0" w:color="auto"/>
          </w:divBdr>
        </w:div>
        <w:div w:id="2058384241">
          <w:marLeft w:val="0"/>
          <w:marRight w:val="0"/>
          <w:marTop w:val="0"/>
          <w:marBottom w:val="0"/>
          <w:divBdr>
            <w:top w:val="none" w:sz="0" w:space="0" w:color="auto"/>
            <w:left w:val="none" w:sz="0" w:space="0" w:color="auto"/>
            <w:bottom w:val="none" w:sz="0" w:space="0" w:color="auto"/>
            <w:right w:val="none" w:sz="0" w:space="0" w:color="auto"/>
          </w:divBdr>
        </w:div>
        <w:div w:id="2080514221">
          <w:marLeft w:val="0"/>
          <w:marRight w:val="0"/>
          <w:marTop w:val="0"/>
          <w:marBottom w:val="0"/>
          <w:divBdr>
            <w:top w:val="none" w:sz="0" w:space="0" w:color="auto"/>
            <w:left w:val="none" w:sz="0" w:space="0" w:color="auto"/>
            <w:bottom w:val="none" w:sz="0" w:space="0" w:color="auto"/>
            <w:right w:val="none" w:sz="0" w:space="0" w:color="auto"/>
          </w:divBdr>
        </w:div>
        <w:div w:id="213945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nelscompass.eku.edu/fall-2014-deadlines-adddrop-refunds" TargetMode="External"/><Relationship Id="rId13" Type="http://schemas.openxmlformats.org/officeDocument/2006/relationships/hyperlink" Target="mailto:mathtutor@eku.edu" TargetMode="External"/><Relationship Id="rId18" Type="http://schemas.openxmlformats.org/officeDocument/2006/relationships/hyperlink" Target="http://www.counselingcenter.ek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eks@eku.edu" TargetMode="External"/><Relationship Id="rId7" Type="http://schemas.openxmlformats.org/officeDocument/2006/relationships/hyperlink" Target="http://www.eku.edu" TargetMode="External"/><Relationship Id="rId12" Type="http://schemas.openxmlformats.org/officeDocument/2006/relationships/hyperlink" Target="https://nam02.safelinks.protection.outlook.com/?url=http%3A%2F%2Fwww.mathtutor.eku.edu%2F&amp;data=04%7C01%7CJean.Arthur%40EKU.EDU%7Ce49b7ea4b4a74bb8c8c508d94ad2373f%7Ce23043271af04dee83fbc1b2fd6db0bb%7C0%7C0%7C637623088987827485%7CUnknown%7CTWFpbGZsb3d8eyJWIjoiMC4wLjAwMDAiLCJQIjoiV2luMzIiLCJBTiI6Ik1haWwiLCJXVCI6Mn0%3D%7C1000&amp;sdata=mN%2BrGqxdo8JREzr3K1FR8BNJFY%2B7mxUrpPS6yRKf7uU%3D&amp;reserved=0" TargetMode="External"/><Relationship Id="rId17" Type="http://schemas.openxmlformats.org/officeDocument/2006/relationships/hyperlink" Target="http://www.healthservices.ek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ccesscenter@eku.edu" TargetMode="External"/><Relationship Id="rId20" Type="http://schemas.openxmlformats.org/officeDocument/2006/relationships/hyperlink" Target="http://www.communityservice.eku.edu/Cup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onelscompass.eku.edu/fall-2019-deadlines-adddrop-refunds" TargetMode="External"/><Relationship Id="rId24" Type="http://schemas.openxmlformats.org/officeDocument/2006/relationships/hyperlink" Target="https://staywell.eku.edu/" TargetMode="External"/><Relationship Id="rId5" Type="http://schemas.openxmlformats.org/officeDocument/2006/relationships/footnotes" Target="footnotes.xml"/><Relationship Id="rId15" Type="http://schemas.openxmlformats.org/officeDocument/2006/relationships/hyperlink" Target="http://www.successcenter.eku.edu" TargetMode="External"/><Relationship Id="rId23" Type="http://schemas.openxmlformats.org/officeDocument/2006/relationships/hyperlink" Target="https://academicaffairs.eku.edu/syllabi" TargetMode="External"/><Relationship Id="rId10" Type="http://schemas.openxmlformats.org/officeDocument/2006/relationships/hyperlink" Target="https://colonelscompass.eku.edu/fall-2020-deadlines-adddrop-refunds" TargetMode="External"/><Relationship Id="rId19" Type="http://schemas.openxmlformats.org/officeDocument/2006/relationships/hyperlink" Target="https://retentiongraduation.eku.edu/student-assistance-fund-eastern" TargetMode="External"/><Relationship Id="rId4" Type="http://schemas.openxmlformats.org/officeDocument/2006/relationships/webSettings" Target="webSettings.xml"/><Relationship Id="rId9" Type="http://schemas.openxmlformats.org/officeDocument/2006/relationships/hyperlink" Target="https://colonelscompass.eku.edu/fall-2022-deadlines-adddrop-refunds" TargetMode="External"/><Relationship Id="rId14" Type="http://schemas.openxmlformats.org/officeDocument/2006/relationships/hyperlink" Target="https://nam02.safelinks.protection.outlook.com/?url=https%3A%2F%2Fsuccesscenter.eku.edu%2Ftutoring&amp;data=04%7C01%7CJean.Arthur%40EKU.EDU%7Ce49b7ea4b4a74bb8c8c508d94ad2373f%7Ce23043271af04dee83fbc1b2fd6db0bb%7C0%7C0%7C637623088987837441%7CUnknown%7CTWFpbGZsb3d8eyJWIjoiMC4wLjAwMDAiLCJQIjoiV2luMzIiLCJBTiI6Ik1haWwiLCJXVCI6Mn0%3D%7C1000&amp;sdata=Hts0WXpsl5gglMuarNTpKlzcCy11%2FBxxIY5sic%2FtQLk%3D&amp;reserved=0" TargetMode="External"/><Relationship Id="rId22" Type="http://schemas.openxmlformats.org/officeDocument/2006/relationships/hyperlink" Target="https://geeks.e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DEPARTMENT OF MATHEMATICS AND STATISTICS</vt:lpstr>
    </vt:vector>
  </TitlesOfParts>
  <Company>Schwabbauer and Associates</Company>
  <LinksUpToDate>false</LinksUpToDate>
  <CharactersWithSpaces>15494</CharactersWithSpaces>
  <SharedDoc>false</SharedDoc>
  <HLinks>
    <vt:vector size="18" baseType="variant">
      <vt:variant>
        <vt:i4>5046363</vt:i4>
      </vt:variant>
      <vt:variant>
        <vt:i4>6</vt:i4>
      </vt:variant>
      <vt:variant>
        <vt:i4>0</vt:i4>
      </vt:variant>
      <vt:variant>
        <vt:i4>5</vt:i4>
      </vt:variant>
      <vt:variant>
        <vt:lpwstr>http://www.academicintegrity.eku.edu/</vt:lpwstr>
      </vt:variant>
      <vt:variant>
        <vt:lpwstr/>
      </vt:variant>
      <vt:variant>
        <vt:i4>6684739</vt:i4>
      </vt:variant>
      <vt:variant>
        <vt:i4>3</vt:i4>
      </vt:variant>
      <vt:variant>
        <vt:i4>0</vt:i4>
      </vt:variant>
      <vt:variant>
        <vt:i4>5</vt:i4>
      </vt:variant>
      <vt:variant>
        <vt:lpwstr>mailto:disserv@eku.edu</vt:lpwstr>
      </vt:variant>
      <vt:variant>
        <vt:lpwstr/>
      </vt:variant>
      <vt:variant>
        <vt:i4>64</vt:i4>
      </vt:variant>
      <vt:variant>
        <vt:i4>0</vt:i4>
      </vt:variant>
      <vt:variant>
        <vt:i4>0</vt:i4>
      </vt:variant>
      <vt:variant>
        <vt:i4>5</vt:i4>
      </vt:variant>
      <vt:variant>
        <vt:lpwstr>https://owa.eku.edu/exchweb/bin/redir.asp?URL=http://www.advising.eku.edu/tutoring/hours/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 AND STATISTICS</dc:title>
  <dc:subject/>
  <dc:creator>Ivan Schwabbauer</dc:creator>
  <cp:keywords/>
  <dc:description/>
  <cp:lastModifiedBy>Kay, Lisa</cp:lastModifiedBy>
  <cp:revision>2</cp:revision>
  <cp:lastPrinted>2005-10-27T19:35:00Z</cp:lastPrinted>
  <dcterms:created xsi:type="dcterms:W3CDTF">2023-06-09T07:17:00Z</dcterms:created>
  <dcterms:modified xsi:type="dcterms:W3CDTF">2023-06-09T07:17:00Z</dcterms:modified>
</cp:coreProperties>
</file>