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C7756" w:rsidRDefault="00A569F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AI and the 2026 College GAISE Recommendations: </w:t>
      </w:r>
    </w:p>
    <w:p w14:paraId="00000002" w14:textId="77777777" w:rsidR="006C7756" w:rsidRDefault="00A569F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Sparking Joy and Discovery in Intro Stats and Intro Data Science</w:t>
      </w:r>
    </w:p>
    <w:p w14:paraId="00000003" w14:textId="77777777" w:rsidR="006C7756" w:rsidRDefault="006C7756">
      <w:pPr>
        <w:jc w:val="center"/>
        <w:rPr>
          <w:b/>
          <w:bCs/>
          <w:sz w:val="24"/>
          <w:szCs w:val="24"/>
        </w:rPr>
      </w:pPr>
    </w:p>
    <w:p w14:paraId="00000004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Recommendations</w:t>
      </w:r>
    </w:p>
    <w:p w14:paraId="00000005" w14:textId="77777777" w:rsidR="006C7756" w:rsidRDefault="006C7756">
      <w:pPr>
        <w:rPr>
          <w:sz w:val="24"/>
          <w:szCs w:val="24"/>
        </w:rPr>
      </w:pPr>
    </w:p>
    <w:p w14:paraId="00000006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1. Teach statistics and data science as processes of gleaning insights from data to inform evidence-based decisions.</w:t>
      </w:r>
      <w:r>
        <w:rPr>
          <w:sz w:val="24"/>
          <w:szCs w:val="24"/>
        </w:rPr>
        <w:t xml:space="preserve"> </w:t>
      </w:r>
    </w:p>
    <w:p w14:paraId="00000007" w14:textId="77777777" w:rsidR="006C7756" w:rsidRDefault="006C7756">
      <w:pPr>
        <w:rPr>
          <w:sz w:val="24"/>
          <w:szCs w:val="24"/>
        </w:rPr>
      </w:pPr>
    </w:p>
    <w:p w14:paraId="00000008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Claude says:</w:t>
      </w:r>
    </w:p>
    <w:p w14:paraId="00000009" w14:textId="77777777" w:rsidR="006C7756" w:rsidRDefault="00A569F0">
      <w:pPr>
        <w:rPr>
          <w:sz w:val="24"/>
          <w:szCs w:val="24"/>
        </w:rPr>
      </w:pPr>
      <w:r>
        <w:rPr>
          <w:sz w:val="24"/>
          <w:szCs w:val="24"/>
        </w:rPr>
        <w:t xml:space="preserve">Framing statistics as a tool for uncovering real insights—rather than a set of formulas to memorize—gives students a sense of purpose and agency, transforming abstract concepts into answers to questions they </w:t>
      </w:r>
      <w:proofErr w:type="gramStart"/>
      <w:r>
        <w:rPr>
          <w:sz w:val="24"/>
          <w:szCs w:val="24"/>
        </w:rPr>
        <w:t>actually care</w:t>
      </w:r>
      <w:proofErr w:type="gramEnd"/>
      <w:r>
        <w:rPr>
          <w:sz w:val="24"/>
          <w:szCs w:val="24"/>
        </w:rPr>
        <w:t xml:space="preserve"> about. When learners see themselves as detectives piecing together evidence to solve genuine problems, the work feels meaningful, and those "aha" moments of pattern recognition become genuinely exciting.</w:t>
      </w:r>
    </w:p>
    <w:p w14:paraId="0000000A" w14:textId="77777777" w:rsidR="006C7756" w:rsidRDefault="006C7756">
      <w:pPr>
        <w:rPr>
          <w:sz w:val="24"/>
          <w:szCs w:val="24"/>
        </w:rPr>
      </w:pPr>
    </w:p>
    <w:p w14:paraId="0000000B" w14:textId="77777777" w:rsidR="006C7756" w:rsidRDefault="006C7756">
      <w:pPr>
        <w:rPr>
          <w:sz w:val="24"/>
          <w:szCs w:val="24"/>
        </w:rPr>
      </w:pPr>
    </w:p>
    <w:p w14:paraId="0000000C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2. Emphasize effective written and oral communication of results from data, with attention to the scope and limitations of conclusions.</w:t>
      </w:r>
      <w:r>
        <w:rPr>
          <w:sz w:val="24"/>
          <w:szCs w:val="24"/>
        </w:rPr>
        <w:t xml:space="preserve"> </w:t>
      </w:r>
    </w:p>
    <w:p w14:paraId="0000000D" w14:textId="77777777" w:rsidR="006C7756" w:rsidRDefault="006C7756">
      <w:pPr>
        <w:rPr>
          <w:sz w:val="24"/>
          <w:szCs w:val="24"/>
        </w:rPr>
      </w:pPr>
    </w:p>
    <w:p w14:paraId="0000000E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Claude says:</w:t>
      </w:r>
    </w:p>
    <w:p w14:paraId="0000000F" w14:textId="77777777" w:rsidR="006C7756" w:rsidRDefault="00A569F0">
      <w:pPr>
        <w:rPr>
          <w:sz w:val="24"/>
          <w:szCs w:val="24"/>
        </w:rPr>
      </w:pPr>
      <w:r>
        <w:rPr>
          <w:sz w:val="24"/>
          <w:szCs w:val="24"/>
        </w:rPr>
        <w:t xml:space="preserve">Communicating findings clearly </w:t>
      </w:r>
      <w:proofErr w:type="gramStart"/>
      <w:r>
        <w:rPr>
          <w:sz w:val="24"/>
          <w:szCs w:val="24"/>
        </w:rPr>
        <w:t>helps</w:t>
      </w:r>
      <w:proofErr w:type="gramEnd"/>
      <w:r>
        <w:rPr>
          <w:sz w:val="24"/>
          <w:szCs w:val="24"/>
        </w:rPr>
        <w:t xml:space="preserve"> students move beyond abstract formulas to see the actual narrative impact of their work on real world problems. This transition turns static numbers into a tool for discovery that feels personal and significant.</w:t>
      </w:r>
    </w:p>
    <w:p w14:paraId="00000010" w14:textId="77777777" w:rsidR="006C7756" w:rsidRDefault="006C7756">
      <w:pPr>
        <w:rPr>
          <w:sz w:val="24"/>
          <w:szCs w:val="24"/>
        </w:rPr>
      </w:pPr>
    </w:p>
    <w:p w14:paraId="00000011" w14:textId="77777777" w:rsidR="006C7756" w:rsidRDefault="006C7756">
      <w:pPr>
        <w:rPr>
          <w:sz w:val="24"/>
          <w:szCs w:val="24"/>
        </w:rPr>
      </w:pPr>
    </w:p>
    <w:p w14:paraId="00000012" w14:textId="77777777" w:rsidR="006C7756" w:rsidRDefault="00A569F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Focus on conceptual understanding rather than algebraic manipulation and formulas.</w:t>
      </w:r>
    </w:p>
    <w:p w14:paraId="00000013" w14:textId="77777777" w:rsidR="006C7756" w:rsidRDefault="006C7756">
      <w:pPr>
        <w:rPr>
          <w:sz w:val="24"/>
          <w:szCs w:val="24"/>
        </w:rPr>
      </w:pPr>
    </w:p>
    <w:p w14:paraId="00000014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Claude says:</w:t>
      </w:r>
    </w:p>
    <w:p w14:paraId="00000015" w14:textId="77777777" w:rsidR="006C7756" w:rsidRDefault="00A569F0">
      <w:pPr>
        <w:rPr>
          <w:sz w:val="24"/>
          <w:szCs w:val="24"/>
        </w:rPr>
      </w:pPr>
      <w:r>
        <w:rPr>
          <w:sz w:val="24"/>
          <w:szCs w:val="24"/>
        </w:rPr>
        <w:t xml:space="preserve">By emphasizing the </w:t>
      </w:r>
      <w:r>
        <w:rPr>
          <w:b/>
          <w:bCs/>
          <w:sz w:val="24"/>
          <w:szCs w:val="24"/>
        </w:rPr>
        <w:t>"why"</w:t>
      </w:r>
      <w:r>
        <w:rPr>
          <w:sz w:val="24"/>
          <w:szCs w:val="24"/>
        </w:rPr>
        <w:t xml:space="preserve"> behind statistical ideas rather than the mechanical "how" of formula-crunching, students can experience genuine </w:t>
      </w:r>
      <w:r>
        <w:rPr>
          <w:b/>
          <w:bCs/>
          <w:sz w:val="24"/>
          <w:szCs w:val="24"/>
        </w:rPr>
        <w:t xml:space="preserve">"aha!" moments </w:t>
      </w:r>
      <w:r>
        <w:rPr>
          <w:sz w:val="24"/>
          <w:szCs w:val="24"/>
        </w:rPr>
        <w:t xml:space="preserve">— seeing how concepts like variability, correlation, or uncertainty connect to real-world phenomena they already find fascinating. This approach transforms statistics from </w:t>
      </w:r>
      <w:proofErr w:type="spellStart"/>
      <w:proofErr w:type="gramStart"/>
      <w:r>
        <w:rPr>
          <w:sz w:val="24"/>
          <w:szCs w:val="24"/>
        </w:rPr>
        <w:t>a</w:t>
      </w:r>
      <w:proofErr w:type="spellEnd"/>
      <w:proofErr w:type="gramEnd"/>
      <w:r>
        <w:rPr>
          <w:sz w:val="24"/>
          <w:szCs w:val="24"/>
        </w:rPr>
        <w:t xml:space="preserve"> intimidating gauntlet of symbols and calculations into an </w:t>
      </w:r>
      <w:r>
        <w:rPr>
          <w:b/>
          <w:bCs/>
          <w:sz w:val="24"/>
          <w:szCs w:val="24"/>
        </w:rPr>
        <w:t>intellectual adventure</w:t>
      </w:r>
      <w:r>
        <w:rPr>
          <w:sz w:val="24"/>
          <w:szCs w:val="24"/>
        </w:rPr>
        <w:t>, where curiosity drives exploration and students feel empowered to ask meaningful questions about data rather than anxious a</w:t>
      </w:r>
      <w:r>
        <w:rPr>
          <w:sz w:val="24"/>
          <w:szCs w:val="24"/>
        </w:rPr>
        <w:t>bout getting the arithmetic right.</w:t>
      </w:r>
    </w:p>
    <w:p w14:paraId="00000016" w14:textId="77777777" w:rsidR="006C7756" w:rsidRDefault="006C7756">
      <w:pPr>
        <w:rPr>
          <w:sz w:val="24"/>
          <w:szCs w:val="24"/>
        </w:rPr>
      </w:pPr>
    </w:p>
    <w:p w14:paraId="00000017" w14:textId="77777777" w:rsidR="006C7756" w:rsidRDefault="006C7756">
      <w:pPr>
        <w:rPr>
          <w:sz w:val="24"/>
          <w:szCs w:val="24"/>
        </w:rPr>
      </w:pPr>
    </w:p>
    <w:p w14:paraId="00000018" w14:textId="77777777" w:rsidR="006C7756" w:rsidRDefault="006C7756">
      <w:pPr>
        <w:rPr>
          <w:sz w:val="24"/>
          <w:szCs w:val="24"/>
        </w:rPr>
      </w:pPr>
    </w:p>
    <w:p w14:paraId="00000019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4. Integrate real data with </w:t>
      </w:r>
      <w:proofErr w:type="gramStart"/>
      <w:r>
        <w:rPr>
          <w:b/>
          <w:bCs/>
          <w:sz w:val="24"/>
          <w:szCs w:val="24"/>
        </w:rPr>
        <w:t>a context</w:t>
      </w:r>
      <w:proofErr w:type="gramEnd"/>
      <w:r>
        <w:rPr>
          <w:b/>
          <w:bCs/>
          <w:sz w:val="24"/>
          <w:szCs w:val="24"/>
        </w:rPr>
        <w:t xml:space="preserve"> and purpose throughout the course. Select data that </w:t>
      </w:r>
      <w:proofErr w:type="gramStart"/>
      <w:r>
        <w:rPr>
          <w:b/>
          <w:bCs/>
          <w:sz w:val="24"/>
          <w:szCs w:val="24"/>
        </w:rPr>
        <w:t>are</w:t>
      </w:r>
      <w:proofErr w:type="gramEnd"/>
      <w:r>
        <w:rPr>
          <w:b/>
          <w:bCs/>
          <w:sz w:val="24"/>
          <w:szCs w:val="24"/>
        </w:rPr>
        <w:t xml:space="preserve"> meaningful and engaging to the students.</w:t>
      </w:r>
      <w:r>
        <w:rPr>
          <w:sz w:val="24"/>
          <w:szCs w:val="24"/>
        </w:rPr>
        <w:t xml:space="preserve">  </w:t>
      </w:r>
    </w:p>
    <w:p w14:paraId="0000001A" w14:textId="77777777" w:rsidR="006C7756" w:rsidRDefault="006C7756">
      <w:pPr>
        <w:rPr>
          <w:sz w:val="24"/>
          <w:szCs w:val="24"/>
        </w:rPr>
      </w:pPr>
    </w:p>
    <w:p w14:paraId="0000001B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Claude says:</w:t>
      </w:r>
    </w:p>
    <w:p w14:paraId="0000001C" w14:textId="77777777" w:rsidR="006C7756" w:rsidRDefault="00A569F0">
      <w:pPr>
        <w:rPr>
          <w:sz w:val="24"/>
          <w:szCs w:val="24"/>
        </w:rPr>
      </w:pPr>
      <w:r>
        <w:rPr>
          <w:sz w:val="24"/>
          <w:szCs w:val="24"/>
        </w:rPr>
        <w:t xml:space="preserve">When students analyze data drawn from topics they genuinely care about — whether </w:t>
      </w:r>
      <w:r>
        <w:rPr>
          <w:b/>
          <w:bCs/>
          <w:sz w:val="24"/>
          <w:szCs w:val="24"/>
        </w:rPr>
        <w:t xml:space="preserve">sports, music, social justice, health, or their own campus community </w:t>
      </w:r>
      <w:r>
        <w:rPr>
          <w:sz w:val="24"/>
          <w:szCs w:val="24"/>
        </w:rPr>
        <w:t xml:space="preserve">— statistics suddenly </w:t>
      </w:r>
      <w:proofErr w:type="gramStart"/>
      <w:r>
        <w:rPr>
          <w:sz w:val="24"/>
          <w:szCs w:val="24"/>
        </w:rPr>
        <w:t>feels</w:t>
      </w:r>
      <w:proofErr w:type="gramEnd"/>
      <w:r>
        <w:rPr>
          <w:sz w:val="24"/>
          <w:szCs w:val="24"/>
        </w:rPr>
        <w:t xml:space="preserve"> less like an abstract academic exercise and more like a </w:t>
      </w:r>
      <w:r>
        <w:rPr>
          <w:b/>
          <w:bCs/>
          <w:sz w:val="24"/>
          <w:szCs w:val="24"/>
        </w:rPr>
        <w:t>powerful lens for understanding their own world</w:t>
      </w:r>
      <w:r>
        <w:rPr>
          <w:sz w:val="24"/>
          <w:szCs w:val="24"/>
        </w:rPr>
        <w:t xml:space="preserve">. This personal connection transforms every dataset into a story waiting to be uncovered, fueling the kind of natural curiosity and excitement that makes learning feel less like work and more like </w:t>
      </w:r>
      <w:r>
        <w:rPr>
          <w:b/>
          <w:bCs/>
          <w:sz w:val="24"/>
          <w:szCs w:val="24"/>
        </w:rPr>
        <w:t>genuine discovery</w:t>
      </w:r>
      <w:r>
        <w:rPr>
          <w:sz w:val="24"/>
          <w:szCs w:val="24"/>
        </w:rPr>
        <w:t>.</w:t>
      </w:r>
    </w:p>
    <w:p w14:paraId="0000001D" w14:textId="77777777" w:rsidR="006C7756" w:rsidRDefault="006C7756">
      <w:pPr>
        <w:rPr>
          <w:sz w:val="24"/>
          <w:szCs w:val="24"/>
        </w:rPr>
      </w:pPr>
    </w:p>
    <w:p w14:paraId="0000001E" w14:textId="77777777" w:rsidR="006C7756" w:rsidRDefault="006C7756">
      <w:pPr>
        <w:rPr>
          <w:sz w:val="24"/>
          <w:szCs w:val="24"/>
        </w:rPr>
      </w:pPr>
    </w:p>
    <w:p w14:paraId="0000001F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5. Encourage multivariable thinking.</w:t>
      </w:r>
      <w:r>
        <w:rPr>
          <w:sz w:val="24"/>
          <w:szCs w:val="24"/>
        </w:rPr>
        <w:t xml:space="preserve">  </w:t>
      </w:r>
    </w:p>
    <w:p w14:paraId="00000020" w14:textId="77777777" w:rsidR="006C7756" w:rsidRDefault="006C7756">
      <w:pPr>
        <w:rPr>
          <w:sz w:val="24"/>
          <w:szCs w:val="24"/>
        </w:rPr>
      </w:pPr>
    </w:p>
    <w:p w14:paraId="00000021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Claude says:</w:t>
      </w:r>
    </w:p>
    <w:p w14:paraId="00000022" w14:textId="77777777" w:rsidR="006C7756" w:rsidRDefault="00A569F0">
      <w:pPr>
        <w:rPr>
          <w:sz w:val="24"/>
          <w:szCs w:val="24"/>
        </w:rPr>
      </w:pPr>
      <w:r>
        <w:rPr>
          <w:sz w:val="24"/>
          <w:szCs w:val="24"/>
        </w:rPr>
        <w:t xml:space="preserve">When students are encouraged to think beyond simple two-variable relationships and consider how </w:t>
      </w:r>
      <w:r>
        <w:rPr>
          <w:b/>
          <w:bCs/>
          <w:sz w:val="24"/>
          <w:szCs w:val="24"/>
        </w:rPr>
        <w:t>multiple factors interact</w:t>
      </w:r>
      <w:r>
        <w:rPr>
          <w:sz w:val="24"/>
          <w:szCs w:val="24"/>
        </w:rPr>
        <w:t xml:space="preserve"> to shape real outcomes, they begin to appreciate the beautiful complexity of the world — discovering, for example, how a seemingly clear relationship can shift or even reverse when a third variable enters the picture. This kind of thinking feels genuinely </w:t>
      </w:r>
      <w:r>
        <w:rPr>
          <w:b/>
          <w:bCs/>
          <w:sz w:val="24"/>
          <w:szCs w:val="24"/>
        </w:rPr>
        <w:t>detective-like and empowering</w:t>
      </w:r>
      <w:r>
        <w:rPr>
          <w:sz w:val="24"/>
          <w:szCs w:val="24"/>
        </w:rPr>
        <w:t xml:space="preserve">, as students develop </w:t>
      </w:r>
      <w:proofErr w:type="gramStart"/>
      <w:r>
        <w:rPr>
          <w:sz w:val="24"/>
          <w:szCs w:val="24"/>
        </w:rPr>
        <w:t>the intellectual</w:t>
      </w:r>
      <w:proofErr w:type="gramEnd"/>
      <w:r>
        <w:rPr>
          <w:sz w:val="24"/>
          <w:szCs w:val="24"/>
        </w:rPr>
        <w:t xml:space="preserve"> tools to move past oversimplified narratives and uncover the richer, more nuanced stories hidden within data.</w:t>
      </w:r>
    </w:p>
    <w:p w14:paraId="00000023" w14:textId="77777777" w:rsidR="006C7756" w:rsidRDefault="006C7756">
      <w:pPr>
        <w:rPr>
          <w:sz w:val="24"/>
          <w:szCs w:val="24"/>
        </w:rPr>
      </w:pPr>
    </w:p>
    <w:p w14:paraId="00000024" w14:textId="77777777" w:rsidR="006C7756" w:rsidRDefault="006C7756">
      <w:pPr>
        <w:rPr>
          <w:sz w:val="24"/>
          <w:szCs w:val="24"/>
        </w:rPr>
      </w:pPr>
    </w:p>
    <w:p w14:paraId="00000025" w14:textId="77777777" w:rsidR="006C7756" w:rsidRDefault="00A569F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Incorporate software/apps to explore concepts and work with data.</w:t>
      </w:r>
    </w:p>
    <w:p w14:paraId="00000026" w14:textId="77777777" w:rsidR="006C7756" w:rsidRDefault="006C7756">
      <w:pPr>
        <w:rPr>
          <w:sz w:val="24"/>
          <w:szCs w:val="24"/>
        </w:rPr>
      </w:pPr>
    </w:p>
    <w:p w14:paraId="00000027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Claude says:</w:t>
      </w:r>
    </w:p>
    <w:p w14:paraId="00000028" w14:textId="77777777" w:rsidR="006C7756" w:rsidRDefault="00A569F0">
      <w:pPr>
        <w:rPr>
          <w:sz w:val="24"/>
          <w:szCs w:val="24"/>
        </w:rPr>
      </w:pPr>
      <w:r>
        <w:rPr>
          <w:sz w:val="24"/>
          <w:szCs w:val="24"/>
        </w:rPr>
        <w:t xml:space="preserve">When students can </w:t>
      </w:r>
      <w:r>
        <w:rPr>
          <w:b/>
          <w:bCs/>
          <w:sz w:val="24"/>
          <w:szCs w:val="24"/>
        </w:rPr>
        <w:t>instantly visualize, simulate, and interact</w:t>
      </w:r>
      <w:r>
        <w:rPr>
          <w:sz w:val="24"/>
          <w:szCs w:val="24"/>
        </w:rPr>
        <w:t xml:space="preserve"> with data through software and apps, abstract statistical concepts come alive in ways that no textbook formula ever could — watching a sampling distribution emerge in real time or dragging a data point to see how it affects a regression line transforms passive learning into </w:t>
      </w:r>
      <w:r>
        <w:rPr>
          <w:b/>
          <w:bCs/>
          <w:sz w:val="24"/>
          <w:szCs w:val="24"/>
        </w:rPr>
        <w:t>hands-on exploration</w:t>
      </w:r>
      <w:r>
        <w:rPr>
          <w:sz w:val="24"/>
          <w:szCs w:val="24"/>
        </w:rPr>
        <w:t xml:space="preserve">. This immediacy and interactivity </w:t>
      </w:r>
      <w:proofErr w:type="gramStart"/>
      <w:r>
        <w:rPr>
          <w:sz w:val="24"/>
          <w:szCs w:val="24"/>
        </w:rPr>
        <w:t>creates</w:t>
      </w:r>
      <w:proofErr w:type="gramEnd"/>
      <w:r>
        <w:rPr>
          <w:sz w:val="24"/>
          <w:szCs w:val="24"/>
        </w:rPr>
        <w:t xml:space="preserve"> a </w:t>
      </w:r>
      <w:r>
        <w:rPr>
          <w:b/>
          <w:bCs/>
          <w:sz w:val="24"/>
          <w:szCs w:val="24"/>
        </w:rPr>
        <w:t>playful, experimental mindset</w:t>
      </w:r>
      <w:r>
        <w:rPr>
          <w:sz w:val="24"/>
          <w:szCs w:val="24"/>
        </w:rPr>
        <w:t xml:space="preserve">, where students feel free to ask "what if?" questions and discover answers themselves, making the </w:t>
      </w:r>
      <w:r>
        <w:rPr>
          <w:sz w:val="24"/>
          <w:szCs w:val="24"/>
        </w:rPr>
        <w:t>learning experience feel more like creative play than traditional coursework.</w:t>
      </w:r>
    </w:p>
    <w:p w14:paraId="00000029" w14:textId="77777777" w:rsidR="006C7756" w:rsidRDefault="006C7756">
      <w:pPr>
        <w:rPr>
          <w:sz w:val="24"/>
          <w:szCs w:val="24"/>
        </w:rPr>
      </w:pPr>
    </w:p>
    <w:p w14:paraId="0000002A" w14:textId="77777777" w:rsidR="006C7756" w:rsidRDefault="006C7756">
      <w:pPr>
        <w:rPr>
          <w:sz w:val="24"/>
          <w:szCs w:val="24"/>
        </w:rPr>
      </w:pPr>
    </w:p>
    <w:p w14:paraId="0000002B" w14:textId="77777777" w:rsidR="006C7756" w:rsidRDefault="006C7756">
      <w:pPr>
        <w:rPr>
          <w:sz w:val="24"/>
          <w:szCs w:val="24"/>
        </w:rPr>
      </w:pPr>
    </w:p>
    <w:p w14:paraId="0000002C" w14:textId="77777777" w:rsidR="006C7756" w:rsidRDefault="006C7756">
      <w:pPr>
        <w:rPr>
          <w:sz w:val="24"/>
          <w:szCs w:val="24"/>
        </w:rPr>
      </w:pPr>
    </w:p>
    <w:p w14:paraId="0000002D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7. Emphasize responsible and ethical conduct in the collection and use of data and in their analysis.</w:t>
      </w:r>
      <w:r>
        <w:rPr>
          <w:sz w:val="24"/>
          <w:szCs w:val="24"/>
        </w:rPr>
        <w:t xml:space="preserve"> </w:t>
      </w:r>
    </w:p>
    <w:p w14:paraId="0000002E" w14:textId="77777777" w:rsidR="006C7756" w:rsidRDefault="006C7756">
      <w:pPr>
        <w:rPr>
          <w:sz w:val="24"/>
          <w:szCs w:val="24"/>
        </w:rPr>
      </w:pPr>
    </w:p>
    <w:p w14:paraId="0000002F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Claude says:</w:t>
      </w:r>
    </w:p>
    <w:p w14:paraId="00000030" w14:textId="77777777" w:rsidR="006C7756" w:rsidRDefault="00A569F0">
      <w:pPr>
        <w:rPr>
          <w:sz w:val="24"/>
          <w:szCs w:val="24"/>
        </w:rPr>
      </w:pPr>
      <w:r>
        <w:rPr>
          <w:sz w:val="24"/>
          <w:szCs w:val="24"/>
        </w:rPr>
        <w:t xml:space="preserve">When students are invited to wrestle with the </w:t>
      </w:r>
      <w:r>
        <w:rPr>
          <w:b/>
          <w:bCs/>
          <w:sz w:val="24"/>
          <w:szCs w:val="24"/>
        </w:rPr>
        <w:t>real human consequences</w:t>
      </w:r>
      <w:r>
        <w:rPr>
          <w:sz w:val="24"/>
          <w:szCs w:val="24"/>
        </w:rPr>
        <w:t xml:space="preserve"> of how data is collected, analyzed, and used, statistics </w:t>
      </w:r>
      <w:proofErr w:type="gramStart"/>
      <w:r>
        <w:rPr>
          <w:sz w:val="24"/>
          <w:szCs w:val="24"/>
        </w:rPr>
        <w:t>transforms</w:t>
      </w:r>
      <w:proofErr w:type="gramEnd"/>
      <w:r>
        <w:rPr>
          <w:sz w:val="24"/>
          <w:szCs w:val="24"/>
        </w:rPr>
        <w:t xml:space="preserve"> from a purely technical discipline into a deeply </w:t>
      </w:r>
      <w:r>
        <w:rPr>
          <w:b/>
          <w:bCs/>
          <w:sz w:val="24"/>
          <w:szCs w:val="24"/>
        </w:rPr>
        <w:t>meaningful and socially relevant</w:t>
      </w:r>
      <w:r>
        <w:rPr>
          <w:sz w:val="24"/>
          <w:szCs w:val="24"/>
        </w:rPr>
        <w:t xml:space="preserve"> one — connecting their coursework to urgent conversations about fairness, privacy, and power that they already care about. This ethical dimension gives students a profound sense of </w:t>
      </w:r>
      <w:r>
        <w:rPr>
          <w:b/>
          <w:bCs/>
          <w:sz w:val="24"/>
          <w:szCs w:val="24"/>
        </w:rPr>
        <w:t>purpose and responsibility</w:t>
      </w:r>
      <w:r>
        <w:rPr>
          <w:sz w:val="24"/>
          <w:szCs w:val="24"/>
        </w:rPr>
        <w:t xml:space="preserve">, sparking the exciting realization that the statistical skills they are developing can be a </w:t>
      </w:r>
      <w:proofErr w:type="gramStart"/>
      <w:r>
        <w:rPr>
          <w:sz w:val="24"/>
          <w:szCs w:val="24"/>
        </w:rPr>
        <w:t>genuine force</w:t>
      </w:r>
      <w:proofErr w:type="gramEnd"/>
      <w:r>
        <w:rPr>
          <w:sz w:val="24"/>
          <w:szCs w:val="24"/>
        </w:rPr>
        <w:t xml:space="preserve"> for good in the world.</w:t>
      </w:r>
    </w:p>
    <w:p w14:paraId="00000031" w14:textId="77777777" w:rsidR="006C7756" w:rsidRDefault="006C7756">
      <w:pPr>
        <w:rPr>
          <w:sz w:val="24"/>
          <w:szCs w:val="24"/>
        </w:rPr>
      </w:pPr>
    </w:p>
    <w:p w14:paraId="00000032" w14:textId="77777777" w:rsidR="006C7756" w:rsidRDefault="006C7756">
      <w:pPr>
        <w:rPr>
          <w:sz w:val="24"/>
          <w:szCs w:val="24"/>
        </w:rPr>
      </w:pPr>
    </w:p>
    <w:p w14:paraId="00000033" w14:textId="77777777" w:rsidR="006C7756" w:rsidRDefault="00A569F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 Employ evidence-based pedagogies that actively engage students in the learning process.</w:t>
      </w:r>
    </w:p>
    <w:p w14:paraId="00000034" w14:textId="77777777" w:rsidR="006C7756" w:rsidRDefault="006C7756">
      <w:pPr>
        <w:rPr>
          <w:sz w:val="24"/>
          <w:szCs w:val="24"/>
        </w:rPr>
      </w:pPr>
    </w:p>
    <w:p w14:paraId="00000035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Claude says:</w:t>
      </w:r>
    </w:p>
    <w:p w14:paraId="00000036" w14:textId="77777777" w:rsidR="006C7756" w:rsidRDefault="00A569F0">
      <w:pPr>
        <w:rPr>
          <w:sz w:val="24"/>
          <w:szCs w:val="24"/>
        </w:rPr>
      </w:pPr>
      <w:r>
        <w:rPr>
          <w:sz w:val="24"/>
          <w:szCs w:val="24"/>
        </w:rPr>
        <w:t xml:space="preserve">When students are </w:t>
      </w:r>
      <w:r>
        <w:rPr>
          <w:b/>
          <w:bCs/>
          <w:sz w:val="24"/>
          <w:szCs w:val="24"/>
        </w:rPr>
        <w:t xml:space="preserve">actively doing statistics </w:t>
      </w:r>
      <w:r>
        <w:rPr>
          <w:sz w:val="24"/>
          <w:szCs w:val="24"/>
        </w:rPr>
        <w:t xml:space="preserve">— collaborating on problems, debating interpretations, running simulations, and constructing their own understanding — rather than passively receiving information, learning becomes a </w:t>
      </w:r>
      <w:r>
        <w:rPr>
          <w:b/>
          <w:bCs/>
          <w:sz w:val="24"/>
          <w:szCs w:val="24"/>
        </w:rPr>
        <w:t>social and dynamic adventure</w:t>
      </w:r>
      <w:r>
        <w:rPr>
          <w:sz w:val="24"/>
          <w:szCs w:val="24"/>
        </w:rPr>
        <w:t xml:space="preserve"> where surprises, disagreements, and breakthroughs happen naturally and memorably. This active engagement taps into the deeply human joy of </w:t>
      </w:r>
      <w:r>
        <w:rPr>
          <w:b/>
          <w:bCs/>
          <w:sz w:val="24"/>
          <w:szCs w:val="24"/>
        </w:rPr>
        <w:t>figuring things out together</w:t>
      </w:r>
      <w:r>
        <w:rPr>
          <w:sz w:val="24"/>
          <w:szCs w:val="24"/>
        </w:rPr>
        <w:t>, making students feel like genuine participants in the discovery process rather than passive recipients of someone else's knowledge.</w:t>
      </w:r>
    </w:p>
    <w:p w14:paraId="00000037" w14:textId="77777777" w:rsidR="006C7756" w:rsidRDefault="006C7756">
      <w:pPr>
        <w:rPr>
          <w:sz w:val="24"/>
          <w:szCs w:val="24"/>
        </w:rPr>
      </w:pPr>
    </w:p>
    <w:p w14:paraId="00000038" w14:textId="77777777" w:rsidR="006C7756" w:rsidRDefault="006C7756">
      <w:pPr>
        <w:rPr>
          <w:sz w:val="24"/>
          <w:szCs w:val="24"/>
        </w:rPr>
      </w:pPr>
    </w:p>
    <w:p w14:paraId="00000039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9. Use a variety of formative and summative assessments to improve teaching and learning.</w:t>
      </w:r>
    </w:p>
    <w:p w14:paraId="0000003A" w14:textId="77777777" w:rsidR="006C7756" w:rsidRDefault="006C7756">
      <w:pPr>
        <w:rPr>
          <w:sz w:val="24"/>
          <w:szCs w:val="24"/>
        </w:rPr>
      </w:pPr>
    </w:p>
    <w:p w14:paraId="0000003B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Claude says:</w:t>
      </w:r>
    </w:p>
    <w:p w14:paraId="0000003C" w14:textId="77777777" w:rsidR="006C7756" w:rsidRDefault="00A569F0">
      <w:pPr>
        <w:rPr>
          <w:sz w:val="24"/>
          <w:szCs w:val="24"/>
        </w:rPr>
      </w:pPr>
      <w:r>
        <w:rPr>
          <w:sz w:val="24"/>
          <w:szCs w:val="24"/>
        </w:rPr>
        <w:t xml:space="preserve">When assessment goes beyond high-stakes exams to include </w:t>
      </w:r>
      <w:r>
        <w:rPr>
          <w:b/>
          <w:bCs/>
          <w:sz w:val="24"/>
          <w:szCs w:val="24"/>
        </w:rPr>
        <w:t>low-pressure, frequent opportunities</w:t>
      </w:r>
      <w:r>
        <w:rPr>
          <w:sz w:val="24"/>
          <w:szCs w:val="24"/>
        </w:rPr>
        <w:t xml:space="preserve"> like quick polls, reflective writing, group projects, and data investigations, students can experience the satisfaction of </w:t>
      </w:r>
      <w:r>
        <w:rPr>
          <w:b/>
          <w:bCs/>
          <w:sz w:val="24"/>
          <w:szCs w:val="24"/>
        </w:rPr>
        <w:t>noticing their own growth</w:t>
      </w:r>
      <w:r>
        <w:rPr>
          <w:sz w:val="24"/>
          <w:szCs w:val="24"/>
        </w:rPr>
        <w:t xml:space="preserve"> in real time rather than waiting anxiously for a single grade to define their understanding. This variety of feedback creates a </w:t>
      </w:r>
      <w:r>
        <w:rPr>
          <w:b/>
          <w:bCs/>
          <w:sz w:val="24"/>
          <w:szCs w:val="24"/>
        </w:rPr>
        <w:t>supportive learning environment</w:t>
      </w:r>
      <w:r>
        <w:rPr>
          <w:sz w:val="24"/>
          <w:szCs w:val="24"/>
        </w:rPr>
        <w:t xml:space="preserve"> where mistakes become valuable </w:t>
      </w:r>
      <w:proofErr w:type="gramStart"/>
      <w:r>
        <w:rPr>
          <w:sz w:val="24"/>
          <w:szCs w:val="24"/>
        </w:rPr>
        <w:t>stepping stones</w:t>
      </w:r>
      <w:proofErr w:type="gramEnd"/>
      <w:r>
        <w:rPr>
          <w:sz w:val="24"/>
          <w:szCs w:val="24"/>
        </w:rPr>
        <w:t xml:space="preserve"> rather than sources of fear, freeing students to take intellectual risks and embrace the messy, exciting process of genuine discovery.</w:t>
      </w:r>
    </w:p>
    <w:p w14:paraId="0000003D" w14:textId="77777777" w:rsidR="006C7756" w:rsidRDefault="006C7756">
      <w:pPr>
        <w:rPr>
          <w:sz w:val="24"/>
          <w:szCs w:val="24"/>
        </w:rPr>
      </w:pPr>
    </w:p>
    <w:p w14:paraId="0000003E" w14:textId="77777777" w:rsidR="006C7756" w:rsidRDefault="006C7756">
      <w:pPr>
        <w:rPr>
          <w:sz w:val="24"/>
          <w:szCs w:val="24"/>
        </w:rPr>
      </w:pPr>
    </w:p>
    <w:p w14:paraId="0000003F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10. Implement a course design that uses inclusive strategies to foster a sense of belonging.</w:t>
      </w:r>
    </w:p>
    <w:p w14:paraId="00000040" w14:textId="77777777" w:rsidR="006C7756" w:rsidRDefault="006C7756">
      <w:pPr>
        <w:rPr>
          <w:sz w:val="24"/>
          <w:szCs w:val="24"/>
        </w:rPr>
      </w:pPr>
    </w:p>
    <w:p w14:paraId="00000041" w14:textId="77777777" w:rsidR="006C7756" w:rsidRDefault="00A569F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Claude says:</w:t>
      </w:r>
    </w:p>
    <w:p w14:paraId="00000042" w14:textId="77777777" w:rsidR="006C7756" w:rsidRDefault="00A569F0">
      <w:pPr>
        <w:rPr>
          <w:sz w:val="24"/>
          <w:szCs w:val="24"/>
        </w:rPr>
      </w:pPr>
      <w:r>
        <w:rPr>
          <w:sz w:val="24"/>
          <w:szCs w:val="24"/>
        </w:rPr>
        <w:t xml:space="preserve">When every student sees themselves </w:t>
      </w:r>
      <w:r>
        <w:rPr>
          <w:b/>
          <w:bCs/>
          <w:sz w:val="24"/>
          <w:szCs w:val="24"/>
        </w:rPr>
        <w:t>reflected in the data, examples, and perspectives</w:t>
      </w:r>
      <w:r>
        <w:rPr>
          <w:sz w:val="24"/>
          <w:szCs w:val="24"/>
        </w:rPr>
        <w:t xml:space="preserve"> explored in the course — and feels genuinely welcomed and valued as a member of the learning community — the psychological safety created allows curiosity and creativity to flourish in ways that anxiety and exclusion would otherwise suppress. This sense of </w:t>
      </w:r>
      <w:r>
        <w:rPr>
          <w:b/>
          <w:bCs/>
          <w:sz w:val="24"/>
          <w:szCs w:val="24"/>
        </w:rPr>
        <w:t>belonging transforms the classroom</w:t>
      </w:r>
      <w:r>
        <w:rPr>
          <w:sz w:val="24"/>
          <w:szCs w:val="24"/>
        </w:rPr>
        <w:t xml:space="preserve"> into a place where all students feel empowered to </w:t>
      </w:r>
      <w:proofErr w:type="gramStart"/>
      <w:r>
        <w:rPr>
          <w:sz w:val="24"/>
          <w:szCs w:val="24"/>
        </w:rPr>
        <w:t>contribute</w:t>
      </w:r>
      <w:proofErr w:type="gramEnd"/>
      <w:r>
        <w:rPr>
          <w:sz w:val="24"/>
          <w:szCs w:val="24"/>
        </w:rPr>
        <w:t xml:space="preserve"> their unique viewpoints, ask bold questions, and experience the full joy of statistical discovery without the</w:t>
      </w:r>
      <w:r>
        <w:rPr>
          <w:sz w:val="24"/>
          <w:szCs w:val="24"/>
        </w:rPr>
        <w:t xml:space="preserve"> burden of feeling like an outsider.</w:t>
      </w:r>
    </w:p>
    <w:sectPr w:rsidR="006C775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632BD67-8243-4315-85CF-4639EE1B24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DFA715B-C81E-450D-8875-E846609187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756"/>
    <w:rsid w:val="006C7756"/>
    <w:rsid w:val="00A569F0"/>
    <w:rsid w:val="00BF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FF843C-D5F4-4795-B8AF-53511A73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961</Words>
  <Characters>5479</Characters>
  <Application>Microsoft Office Word</Application>
  <DocSecurity>0</DocSecurity>
  <Lines>45</Lines>
  <Paragraphs>12</Paragraphs>
  <ScaleCrop>false</ScaleCrop>
  <Company>Eastern Kentucky University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Kay, Lisa</dc:creator>
  <cp:lastModifiedBy>Kay, Lisa</cp:lastModifiedBy>
  <cp:revision>2</cp:revision>
  <dcterms:created xsi:type="dcterms:W3CDTF">2026-06-15T21:00:00Z</dcterms:created>
  <dcterms:modified xsi:type="dcterms:W3CDTF">2026-06-15T21:00:00Z</dcterms:modified>
</cp:coreProperties>
</file>