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BF" w:rsidRPr="00AC52BF" w:rsidRDefault="00FF07CB" w:rsidP="00AC52BF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Rubric</w:t>
      </w:r>
      <w:r w:rsidR="00AC52BF" w:rsidRPr="00AC52BF">
        <w:rPr>
          <w:rFonts w:asciiTheme="majorHAnsi" w:hAnsiTheme="majorHAnsi"/>
          <w:b/>
          <w:sz w:val="32"/>
          <w:szCs w:val="32"/>
        </w:rPr>
        <w:t xml:space="preserve"> for </w:t>
      </w:r>
      <w:r w:rsidR="00FA2AE7">
        <w:rPr>
          <w:rFonts w:asciiTheme="majorHAnsi" w:hAnsiTheme="majorHAnsi"/>
          <w:b/>
          <w:sz w:val="32"/>
          <w:szCs w:val="32"/>
        </w:rPr>
        <w:t>Capstone Project</w:t>
      </w:r>
    </w:p>
    <w:p w:rsidR="0013335B" w:rsidRDefault="00FF07CB" w:rsidP="00FA2AE7">
      <w:r>
        <w:t xml:space="preserve">This rubric </w:t>
      </w:r>
      <w:r w:rsidR="00C414A2">
        <w:t xml:space="preserve">will be used to assess </w:t>
      </w:r>
      <w:r w:rsidR="00FA2AE7">
        <w:t>the capstone project</w:t>
      </w:r>
      <w:r>
        <w:t xml:space="preserve">.  </w:t>
      </w:r>
      <w:r w:rsidR="00C414A2">
        <w:t xml:space="preserve">In addition to the </w:t>
      </w:r>
      <w:r>
        <w:t>adequacy of the statistical methodology employed to address the question of interest</w:t>
      </w:r>
      <w:r w:rsidR="00C414A2">
        <w:t>, this rubric addresses the clarity with which the methodology is presented</w:t>
      </w:r>
      <w:r>
        <w:t>.</w:t>
      </w:r>
      <w:r w:rsidR="00982A0D">
        <w:t xml:space="preserve">  </w:t>
      </w:r>
      <w:r w:rsidR="00FA2AE7">
        <w:t>T</w:t>
      </w:r>
      <w:r w:rsidR="0014304C">
        <w:t>his rubric will be applied by the ins</w:t>
      </w:r>
      <w:bookmarkStart w:id="0" w:name="_GoBack"/>
      <w:bookmarkEnd w:id="0"/>
      <w:r w:rsidR="0014304C">
        <w:t xml:space="preserve">tructor to </w:t>
      </w:r>
      <w:r w:rsidR="00FA2AE7">
        <w:t>the final project you submit</w:t>
      </w:r>
      <w:r w:rsidR="0014304C">
        <w:t>.  A score will be assigned for each standard and the final grade for the assignment will be computed using the following equation:</w:t>
      </w:r>
      <w:r w:rsidR="0013335B">
        <w:br/>
      </w:r>
      <m:oMathPara>
        <m:oMath>
          <m:r>
            <w:rPr>
              <w:rFonts w:ascii="Cambria Math" w:hAnsi="Cambria Math"/>
            </w:rPr>
            <m:t>Final Score=(A)+(B)+3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</m:t>
              </m:r>
            </m:e>
          </m:d>
          <m:r>
            <w:rPr>
              <w:rFonts w:ascii="Cambria Math" w:hAnsi="Cambria Math"/>
            </w:rPr>
            <m:t>+2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E</m:t>
              </m:r>
            </m:e>
          </m:d>
          <m:r>
            <w:rPr>
              <w:rFonts w:ascii="Cambria Math" w:hAnsi="Cambria Math"/>
            </w:rPr>
            <m:t>+2(F)</m:t>
          </m:r>
        </m:oMath>
      </m:oMathPara>
    </w:p>
    <w:p w:rsidR="0014304C" w:rsidRDefault="00E46DF0" w:rsidP="00FA2AE7">
      <w:pPr>
        <w:pStyle w:val="ListParagraph"/>
        <w:ind w:left="0"/>
      </w:pPr>
      <w:r>
        <w:t>This rubric can therefore also be used as a</w:t>
      </w:r>
      <w:r w:rsidR="00FA2AE7">
        <w:t xml:space="preserve"> self-assessment to determine if your project meets the standards of the course.</w:t>
      </w:r>
    </w:p>
    <w:p w:rsidR="0014304C" w:rsidRDefault="0014304C" w:rsidP="00AC52BF"/>
    <w:tbl>
      <w:tblPr>
        <w:tblStyle w:val="PlainTable11"/>
        <w:tblW w:w="13063" w:type="dxa"/>
        <w:tblLayout w:type="fixed"/>
        <w:tblLook w:val="04A0" w:firstRow="1" w:lastRow="0" w:firstColumn="1" w:lastColumn="0" w:noHBand="0" w:noVBand="1"/>
      </w:tblPr>
      <w:tblGrid>
        <w:gridCol w:w="3505"/>
        <w:gridCol w:w="1260"/>
        <w:gridCol w:w="8298"/>
      </w:tblGrid>
      <w:tr w:rsidR="00301E9A" w:rsidTr="00301E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bottom w:val="thickThinSmallGap" w:sz="24" w:space="0" w:color="BFBFBF" w:themeColor="background1" w:themeShade="BF"/>
            </w:tcBorders>
          </w:tcPr>
          <w:p w:rsidR="00301E9A" w:rsidRDefault="00301E9A" w:rsidP="0014304C">
            <w:r>
              <w:t>Standard</w:t>
            </w:r>
          </w:p>
        </w:tc>
        <w:tc>
          <w:tcPr>
            <w:tcW w:w="1260" w:type="dxa"/>
            <w:tcBorders>
              <w:bottom w:val="thickThinSmallGap" w:sz="24" w:space="0" w:color="BFBFBF" w:themeColor="background1" w:themeShade="BF"/>
            </w:tcBorders>
          </w:tcPr>
          <w:p w:rsidR="00301E9A" w:rsidRDefault="00301E9A" w:rsidP="001B7816">
            <w:pPr>
              <w:tabs>
                <w:tab w:val="center" w:pos="429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Score</w:t>
            </w:r>
          </w:p>
        </w:tc>
        <w:tc>
          <w:tcPr>
            <w:tcW w:w="8298" w:type="dxa"/>
            <w:tcBorders>
              <w:bottom w:val="thickThinSmallGap" w:sz="24" w:space="0" w:color="BFBFBF" w:themeColor="background1" w:themeShade="BF"/>
            </w:tcBorders>
          </w:tcPr>
          <w:p w:rsidR="00301E9A" w:rsidRDefault="00301E9A" w:rsidP="0014304C">
            <w:pPr>
              <w:tabs>
                <w:tab w:val="center" w:pos="429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  <w:r>
              <w:tab/>
            </w:r>
          </w:p>
        </w:tc>
      </w:tr>
      <w:tr w:rsidR="00301E9A" w:rsidTr="00301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Merge w:val="restart"/>
            <w:tcBorders>
              <w:top w:val="thickThinSmallGap" w:sz="24" w:space="0" w:color="BFBFBF" w:themeColor="background1" w:themeShade="BF"/>
            </w:tcBorders>
          </w:tcPr>
          <w:p w:rsidR="00301E9A" w:rsidRDefault="0013335B" w:rsidP="00AC52BF">
            <w:r>
              <w:t>A</w:t>
            </w:r>
            <w:r w:rsidR="00301E9A">
              <w:t>. Grammar</w:t>
            </w:r>
            <w:r w:rsidR="002E7E35">
              <w:t xml:space="preserve"> and Formatting</w:t>
            </w:r>
            <w:r w:rsidR="00301E9A">
              <w:t>:</w:t>
            </w:r>
          </w:p>
          <w:p w:rsidR="00301E9A" w:rsidRDefault="00301E9A" w:rsidP="00AC52BF">
            <w:pPr>
              <w:rPr>
                <w:b w:val="0"/>
              </w:rPr>
            </w:pPr>
            <w:r w:rsidRPr="00AE4780">
              <w:rPr>
                <w:b w:val="0"/>
              </w:rPr>
              <w:t>English grammar rules should be adhered to throug</w:t>
            </w:r>
            <w:r w:rsidR="002E7E35">
              <w:rPr>
                <w:b w:val="0"/>
              </w:rPr>
              <w:t>hout the publication.</w:t>
            </w:r>
          </w:p>
          <w:p w:rsidR="002E7E35" w:rsidRDefault="002E7E35" w:rsidP="00AC52BF">
            <w:pPr>
              <w:rPr>
                <w:b w:val="0"/>
              </w:rPr>
            </w:pPr>
          </w:p>
          <w:p w:rsidR="002E7E35" w:rsidRPr="002E7E35" w:rsidRDefault="002E7E35" w:rsidP="002E7E35">
            <w:pPr>
              <w:rPr>
                <w:b w:val="0"/>
              </w:rPr>
            </w:pPr>
            <w:r>
              <w:rPr>
                <w:b w:val="0"/>
                <w:i/>
              </w:rPr>
              <w:t>Note: disc</w:t>
            </w:r>
            <w:r w:rsidRPr="002E7E35">
              <w:rPr>
                <w:b w:val="0"/>
                <w:i/>
              </w:rPr>
              <w:t xml:space="preserve">ipline-specific language does NOT constitute </w:t>
            </w:r>
            <w:r>
              <w:rPr>
                <w:b w:val="0"/>
                <w:i/>
              </w:rPr>
              <w:t>poor grammar; artistic choice of wording should not be evaluated unless it drastically interferes with readability.</w:t>
            </w:r>
          </w:p>
        </w:tc>
        <w:tc>
          <w:tcPr>
            <w:tcW w:w="1260" w:type="dxa"/>
            <w:tcBorders>
              <w:top w:val="thickThinSmallGap" w:sz="24" w:space="0" w:color="BFBFBF" w:themeColor="background1" w:themeShade="BF"/>
            </w:tcBorders>
          </w:tcPr>
          <w:p w:rsidR="00301E9A" w:rsidRDefault="00301E9A" w:rsidP="001B78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 – 10</w:t>
            </w:r>
          </w:p>
        </w:tc>
        <w:tc>
          <w:tcPr>
            <w:tcW w:w="8298" w:type="dxa"/>
            <w:tcBorders>
              <w:top w:val="thickThinSmallGap" w:sz="24" w:space="0" w:color="BFBFBF" w:themeColor="background1" w:themeShade="BF"/>
            </w:tcBorders>
          </w:tcPr>
          <w:p w:rsidR="002E7E35" w:rsidRPr="00F52E2B" w:rsidRDefault="00301E9A" w:rsidP="002E7E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52E2B">
              <w:t xml:space="preserve">The </w:t>
            </w:r>
            <w:r w:rsidR="00C414A2">
              <w:t>submission</w:t>
            </w:r>
            <w:r w:rsidRPr="00F52E2B">
              <w:t xml:space="preserve"> is very readable in its current format.  Only minor editing, if any, is required.</w:t>
            </w:r>
          </w:p>
          <w:p w:rsidR="00301E9A" w:rsidRPr="00F52E2B" w:rsidRDefault="00301E9A" w:rsidP="00AC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301E9A" w:rsidTr="00301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Merge/>
          </w:tcPr>
          <w:p w:rsidR="00301E9A" w:rsidRDefault="00301E9A" w:rsidP="00AC52BF"/>
        </w:tc>
        <w:tc>
          <w:tcPr>
            <w:tcW w:w="1260" w:type="dxa"/>
            <w:shd w:val="clear" w:color="auto" w:fill="F2F2F2" w:themeFill="background1" w:themeFillShade="F2"/>
          </w:tcPr>
          <w:p w:rsidR="00301E9A" w:rsidRDefault="00301E9A" w:rsidP="001B7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 – 8</w:t>
            </w:r>
          </w:p>
        </w:tc>
        <w:tc>
          <w:tcPr>
            <w:tcW w:w="8298" w:type="dxa"/>
            <w:shd w:val="clear" w:color="auto" w:fill="F2F2F2" w:themeFill="background1" w:themeFillShade="F2"/>
          </w:tcPr>
          <w:p w:rsidR="00301E9A" w:rsidRDefault="00301E9A" w:rsidP="00C414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While the </w:t>
            </w:r>
            <w:r w:rsidR="00C414A2">
              <w:t>submission</w:t>
            </w:r>
            <w:r>
              <w:t xml:space="preserve"> is readable, several minor mistakes are present and should be addressed.</w:t>
            </w:r>
          </w:p>
        </w:tc>
      </w:tr>
      <w:tr w:rsidR="00301E9A" w:rsidTr="00301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Merge/>
          </w:tcPr>
          <w:p w:rsidR="00301E9A" w:rsidRDefault="00301E9A" w:rsidP="00AC52BF"/>
        </w:tc>
        <w:tc>
          <w:tcPr>
            <w:tcW w:w="1260" w:type="dxa"/>
          </w:tcPr>
          <w:p w:rsidR="00301E9A" w:rsidRDefault="00301E9A" w:rsidP="001B78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– 6</w:t>
            </w:r>
          </w:p>
        </w:tc>
        <w:tc>
          <w:tcPr>
            <w:tcW w:w="8298" w:type="dxa"/>
          </w:tcPr>
          <w:p w:rsidR="00301E9A" w:rsidRDefault="00301E9A" w:rsidP="00C41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</w:t>
            </w:r>
            <w:r w:rsidR="00C414A2">
              <w:t>submission</w:t>
            </w:r>
            <w:r>
              <w:t xml:space="preserve"> is readable, but substantial editing is required to address mistakes that should have been addressed during proofreading.</w:t>
            </w:r>
          </w:p>
        </w:tc>
      </w:tr>
      <w:tr w:rsidR="00301E9A" w:rsidTr="00301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Merge/>
          </w:tcPr>
          <w:p w:rsidR="00301E9A" w:rsidRDefault="00301E9A" w:rsidP="00AC52BF"/>
        </w:tc>
        <w:tc>
          <w:tcPr>
            <w:tcW w:w="1260" w:type="dxa"/>
            <w:shd w:val="clear" w:color="auto" w:fill="F2F2F2" w:themeFill="background1" w:themeFillShade="F2"/>
          </w:tcPr>
          <w:p w:rsidR="00301E9A" w:rsidRDefault="00301E9A" w:rsidP="001B7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– 4</w:t>
            </w:r>
          </w:p>
        </w:tc>
        <w:tc>
          <w:tcPr>
            <w:tcW w:w="8298" w:type="dxa"/>
            <w:shd w:val="clear" w:color="auto" w:fill="F2F2F2" w:themeFill="background1" w:themeFillShade="F2"/>
          </w:tcPr>
          <w:p w:rsidR="00301E9A" w:rsidRDefault="00301E9A" w:rsidP="00C414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</w:t>
            </w:r>
            <w:r w:rsidR="00C414A2">
              <w:t>submission</w:t>
            </w:r>
            <w:r>
              <w:t xml:space="preserve"> is difficult to follow due to several minor and major grammatical errors.  Substantial editing is required.</w:t>
            </w:r>
          </w:p>
        </w:tc>
      </w:tr>
      <w:tr w:rsidR="00301E9A" w:rsidTr="00301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Merge/>
            <w:tcBorders>
              <w:bottom w:val="single" w:sz="4" w:space="0" w:color="BFBFBF" w:themeColor="background1" w:themeShade="BF"/>
            </w:tcBorders>
          </w:tcPr>
          <w:p w:rsidR="00301E9A" w:rsidRDefault="00301E9A" w:rsidP="00AC52BF"/>
        </w:tc>
        <w:tc>
          <w:tcPr>
            <w:tcW w:w="1260" w:type="dxa"/>
            <w:tcBorders>
              <w:bottom w:val="single" w:sz="4" w:space="0" w:color="BFBFBF" w:themeColor="background1" w:themeShade="BF"/>
            </w:tcBorders>
          </w:tcPr>
          <w:p w:rsidR="00301E9A" w:rsidRDefault="00301E9A" w:rsidP="001B78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 – 2</w:t>
            </w:r>
          </w:p>
        </w:tc>
        <w:tc>
          <w:tcPr>
            <w:tcW w:w="8298" w:type="dxa"/>
            <w:tcBorders>
              <w:bottom w:val="single" w:sz="4" w:space="0" w:color="BFBFBF" w:themeColor="background1" w:themeShade="BF"/>
            </w:tcBorders>
          </w:tcPr>
          <w:p w:rsidR="00301E9A" w:rsidRDefault="00301E9A" w:rsidP="00C41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</w:t>
            </w:r>
            <w:r w:rsidR="00C414A2">
              <w:t>submission</w:t>
            </w:r>
            <w:r>
              <w:t xml:space="preserve"> is extremely difficult or impossible to follow due to several major grammatical errors.  A complete re-write is suggested.  Shows evidence that no proofreading was done.</w:t>
            </w:r>
          </w:p>
        </w:tc>
      </w:tr>
      <w:tr w:rsidR="005F6EFC" w:rsidTr="00301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Merge w:val="restart"/>
          </w:tcPr>
          <w:p w:rsidR="005F6EFC" w:rsidRDefault="005F6EFC" w:rsidP="001438DC">
            <w:pPr>
              <w:rPr>
                <w:b w:val="0"/>
              </w:rPr>
            </w:pPr>
            <w:r>
              <w:t>B. Introduction</w:t>
            </w:r>
            <w:proofErr w:type="gramStart"/>
            <w:r>
              <w:t>:</w:t>
            </w:r>
            <w:proofErr w:type="gramEnd"/>
            <w:r>
              <w:br/>
            </w:r>
            <w:r w:rsidRPr="00AE4780">
              <w:rPr>
                <w:b w:val="0"/>
              </w:rPr>
              <w:t>The question</w:t>
            </w:r>
            <w:r>
              <w:rPr>
                <w:b w:val="0"/>
              </w:rPr>
              <w:t>s of interest are</w:t>
            </w:r>
            <w:r w:rsidRPr="00AE4780">
              <w:rPr>
                <w:b w:val="0"/>
              </w:rPr>
              <w:t xml:space="preserve"> clearly stated.</w:t>
            </w:r>
            <w:r>
              <w:rPr>
                <w:b w:val="0"/>
              </w:rPr>
              <w:t xml:space="preserve">  Primary and secondary goals should be distinguished</w:t>
            </w:r>
            <w:r w:rsidR="005824A6">
              <w:rPr>
                <w:b w:val="0"/>
              </w:rPr>
              <w:t>, if applicable</w:t>
            </w:r>
            <w:r>
              <w:rPr>
                <w:b w:val="0"/>
              </w:rPr>
              <w:t>.</w:t>
            </w:r>
            <w:r w:rsidR="005824A6">
              <w:rPr>
                <w:b w:val="0"/>
              </w:rPr>
              <w:t xml:space="preserve">  Appropriate background is provided.</w:t>
            </w:r>
          </w:p>
          <w:p w:rsidR="005F6EFC" w:rsidRDefault="005F6EFC" w:rsidP="001438DC">
            <w:pPr>
              <w:rPr>
                <w:b w:val="0"/>
              </w:rPr>
            </w:pPr>
          </w:p>
          <w:p w:rsidR="005F6EFC" w:rsidRPr="002E7E35" w:rsidRDefault="005F6EFC" w:rsidP="005F6EFC">
            <w:pPr>
              <w:rPr>
                <w:i/>
              </w:rPr>
            </w:pPr>
            <w:r w:rsidRPr="002E7E35">
              <w:rPr>
                <w:b w:val="0"/>
                <w:i/>
              </w:rPr>
              <w:t>Note: stating the question</w:t>
            </w:r>
            <w:r w:rsidR="005824A6">
              <w:rPr>
                <w:b w:val="0"/>
                <w:i/>
              </w:rPr>
              <w:t>s</w:t>
            </w:r>
            <w:r w:rsidRPr="002E7E35">
              <w:rPr>
                <w:b w:val="0"/>
                <w:i/>
              </w:rPr>
              <w:t xml:space="preserve"> clearly requires there be no ambiguity </w:t>
            </w:r>
            <w:r w:rsidRPr="002E7E35">
              <w:rPr>
                <w:b w:val="0"/>
                <w:i/>
              </w:rPr>
              <w:lastRenderedPageBreak/>
              <w:t>about the primary goal of the study; it should be evident what the</w:t>
            </w:r>
            <w:r>
              <w:rPr>
                <w:b w:val="0"/>
                <w:i/>
              </w:rPr>
              <w:t xml:space="preserve"> study was hoping to discover. </w:t>
            </w:r>
          </w:p>
        </w:tc>
        <w:tc>
          <w:tcPr>
            <w:tcW w:w="1260" w:type="dxa"/>
            <w:shd w:val="clear" w:color="auto" w:fill="FFFFFF" w:themeFill="background1"/>
          </w:tcPr>
          <w:p w:rsidR="005F6EFC" w:rsidRDefault="005F6EFC" w:rsidP="00143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9 – 10</w:t>
            </w:r>
          </w:p>
        </w:tc>
        <w:tc>
          <w:tcPr>
            <w:tcW w:w="8298" w:type="dxa"/>
            <w:shd w:val="clear" w:color="auto" w:fill="FFFFFF" w:themeFill="background1"/>
          </w:tcPr>
          <w:p w:rsidR="005F6EFC" w:rsidRPr="003409B3" w:rsidRDefault="005F6EFC" w:rsidP="005824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t>The question</w:t>
            </w:r>
            <w:r w:rsidR="005824A6">
              <w:t>s of interest are</w:t>
            </w:r>
            <w:r>
              <w:t xml:space="preserve"> clearly stated </w:t>
            </w:r>
            <w:r w:rsidR="005824A6">
              <w:t>AND sufficient background is provided on the problem.</w:t>
            </w:r>
          </w:p>
        </w:tc>
      </w:tr>
      <w:tr w:rsidR="005F6EFC" w:rsidTr="00301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Merge/>
          </w:tcPr>
          <w:p w:rsidR="005F6EFC" w:rsidRDefault="005F6EFC" w:rsidP="00AC52BF"/>
        </w:tc>
        <w:tc>
          <w:tcPr>
            <w:tcW w:w="1260" w:type="dxa"/>
            <w:shd w:val="clear" w:color="auto" w:fill="FFFFFF" w:themeFill="background1"/>
          </w:tcPr>
          <w:p w:rsidR="005F6EFC" w:rsidRDefault="005F6EFC" w:rsidP="001B78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 – 8</w:t>
            </w:r>
          </w:p>
        </w:tc>
        <w:tc>
          <w:tcPr>
            <w:tcW w:w="8298" w:type="dxa"/>
            <w:shd w:val="clear" w:color="auto" w:fill="FFFFFF" w:themeFill="background1"/>
          </w:tcPr>
          <w:p w:rsidR="005F6EFC" w:rsidRDefault="005F6EFC" w:rsidP="00143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question</w:t>
            </w:r>
            <w:r w:rsidR="005824A6">
              <w:t>s</w:t>
            </w:r>
            <w:r>
              <w:t xml:space="preserve"> of interest </w:t>
            </w:r>
            <w:r w:rsidR="005824A6">
              <w:t>are</w:t>
            </w:r>
            <w:r>
              <w:t xml:space="preserve"> stated but not clearly AND </w:t>
            </w:r>
            <w:r w:rsidR="005824A6">
              <w:t>sufficient background is provided</w:t>
            </w:r>
            <w:r>
              <w:t xml:space="preserve">; </w:t>
            </w:r>
          </w:p>
          <w:p w:rsidR="005F6EFC" w:rsidRDefault="005F6EFC" w:rsidP="00143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F6EFC" w:rsidRDefault="005F6EFC" w:rsidP="005824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OR, the question</w:t>
            </w:r>
            <w:r w:rsidR="005824A6">
              <w:t>s of interest are</w:t>
            </w:r>
            <w:r>
              <w:t xml:space="preserve"> stated clearly </w:t>
            </w:r>
            <w:r w:rsidR="005824A6">
              <w:t>AND</w:t>
            </w:r>
            <w:r>
              <w:t xml:space="preserve"> background on the </w:t>
            </w:r>
            <w:r w:rsidR="005824A6">
              <w:t xml:space="preserve">problem is </w:t>
            </w:r>
            <w:r>
              <w:t>provided</w:t>
            </w:r>
            <w:r w:rsidR="005824A6">
              <w:t>, but not in sufficient detail</w:t>
            </w:r>
            <w:r>
              <w:t>.</w:t>
            </w:r>
          </w:p>
        </w:tc>
      </w:tr>
      <w:tr w:rsidR="005F6EFC" w:rsidTr="00301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Merge/>
          </w:tcPr>
          <w:p w:rsidR="005F6EFC" w:rsidRDefault="005F6EFC" w:rsidP="00AC52BF"/>
        </w:tc>
        <w:tc>
          <w:tcPr>
            <w:tcW w:w="1260" w:type="dxa"/>
            <w:shd w:val="clear" w:color="auto" w:fill="FFFFFF" w:themeFill="background1"/>
          </w:tcPr>
          <w:p w:rsidR="005F6EFC" w:rsidRDefault="005F6EFC" w:rsidP="001B7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– 6</w:t>
            </w:r>
          </w:p>
        </w:tc>
        <w:tc>
          <w:tcPr>
            <w:tcW w:w="8298" w:type="dxa"/>
            <w:shd w:val="clear" w:color="auto" w:fill="FFFFFF" w:themeFill="background1"/>
          </w:tcPr>
          <w:p w:rsidR="005F6EFC" w:rsidRDefault="005F6EFC" w:rsidP="00143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question</w:t>
            </w:r>
            <w:r w:rsidR="005824A6">
              <w:t>s of interest are</w:t>
            </w:r>
            <w:r>
              <w:t xml:space="preserve"> clearly stated but </w:t>
            </w:r>
            <w:r w:rsidR="005824A6">
              <w:t>no background is provided on the problem</w:t>
            </w:r>
            <w:r>
              <w:t xml:space="preserve">; </w:t>
            </w:r>
          </w:p>
          <w:p w:rsidR="005F6EFC" w:rsidRDefault="005F6EFC" w:rsidP="00143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F6EFC" w:rsidRDefault="005F6EFC" w:rsidP="00143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OR, the question</w:t>
            </w:r>
            <w:r w:rsidR="005824A6">
              <w:t>s of interest are</w:t>
            </w:r>
            <w:r>
              <w:t xml:space="preserve"> absent </w:t>
            </w:r>
            <w:r w:rsidR="005824A6">
              <w:t>but sufficient background is provided on the problem</w:t>
            </w:r>
            <w:r>
              <w:t xml:space="preserve">; </w:t>
            </w:r>
          </w:p>
          <w:p w:rsidR="005F6EFC" w:rsidRDefault="005F6EFC" w:rsidP="00143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F6EFC" w:rsidRDefault="005F6EFC" w:rsidP="005824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OR, both the question</w:t>
            </w:r>
            <w:r w:rsidR="005824A6">
              <w:t>s</w:t>
            </w:r>
            <w:r>
              <w:t xml:space="preserve"> of interest a</w:t>
            </w:r>
            <w:r w:rsidR="005824A6">
              <w:t>s well as background on the problem are provided</w:t>
            </w:r>
            <w:r>
              <w:t xml:space="preserve">, but </w:t>
            </w:r>
            <w:r w:rsidR="005824A6">
              <w:t>the questions are not clear and the background is insufficient</w:t>
            </w:r>
            <w:r>
              <w:t xml:space="preserve">. </w:t>
            </w:r>
          </w:p>
        </w:tc>
      </w:tr>
      <w:tr w:rsidR="005F6EFC" w:rsidTr="00301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Merge/>
          </w:tcPr>
          <w:p w:rsidR="005F6EFC" w:rsidRDefault="005F6EFC" w:rsidP="00AC52BF"/>
        </w:tc>
        <w:tc>
          <w:tcPr>
            <w:tcW w:w="1260" w:type="dxa"/>
            <w:shd w:val="clear" w:color="auto" w:fill="FFFFFF" w:themeFill="background1"/>
          </w:tcPr>
          <w:p w:rsidR="005F6EFC" w:rsidRDefault="005F6EFC" w:rsidP="001B78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– 4</w:t>
            </w:r>
          </w:p>
        </w:tc>
        <w:tc>
          <w:tcPr>
            <w:tcW w:w="8298" w:type="dxa"/>
            <w:shd w:val="clear" w:color="auto" w:fill="FFFFFF" w:themeFill="background1"/>
          </w:tcPr>
          <w:p w:rsidR="005F6EFC" w:rsidRDefault="005F6EFC" w:rsidP="00143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question</w:t>
            </w:r>
            <w:r w:rsidR="005824A6">
              <w:t>s of interest are stated but not clearly AND no background is provided on the problem</w:t>
            </w:r>
            <w:r>
              <w:t xml:space="preserve">; </w:t>
            </w:r>
          </w:p>
          <w:p w:rsidR="005F6EFC" w:rsidRDefault="005F6EFC" w:rsidP="00143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F6EFC" w:rsidRDefault="005F6EFC" w:rsidP="005824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OR, the question</w:t>
            </w:r>
            <w:r w:rsidR="005824A6">
              <w:t>s of interest are absent AND insufficient detail is provided regarding the background of the problem</w:t>
            </w:r>
            <w:r>
              <w:t>.</w:t>
            </w:r>
          </w:p>
        </w:tc>
      </w:tr>
      <w:tr w:rsidR="005F6EFC" w:rsidTr="00301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Merge/>
          </w:tcPr>
          <w:p w:rsidR="005F6EFC" w:rsidRDefault="005F6EFC" w:rsidP="00AC52BF"/>
        </w:tc>
        <w:tc>
          <w:tcPr>
            <w:tcW w:w="1260" w:type="dxa"/>
            <w:shd w:val="clear" w:color="auto" w:fill="FFFFFF" w:themeFill="background1"/>
          </w:tcPr>
          <w:p w:rsidR="005F6EFC" w:rsidRDefault="005F6EFC" w:rsidP="001B7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 – 2</w:t>
            </w:r>
          </w:p>
        </w:tc>
        <w:tc>
          <w:tcPr>
            <w:tcW w:w="8298" w:type="dxa"/>
            <w:shd w:val="clear" w:color="auto" w:fill="FFFFFF" w:themeFill="background1"/>
          </w:tcPr>
          <w:p w:rsidR="005F6EFC" w:rsidRDefault="005F6EFC" w:rsidP="005824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Both the question</w:t>
            </w:r>
            <w:r w:rsidR="005824A6">
              <w:t xml:space="preserve">s of interest and background on the problem </w:t>
            </w:r>
            <w:r>
              <w:t>were absent from the publication.  That is, upon reading the publication, it was unclear what the reader should be expecting upon seeing the results.</w:t>
            </w:r>
          </w:p>
        </w:tc>
      </w:tr>
      <w:tr w:rsidR="00903CCC" w:rsidTr="00301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Merge w:val="restart"/>
          </w:tcPr>
          <w:p w:rsidR="00903CCC" w:rsidRDefault="00903CCC" w:rsidP="00903CCC">
            <w:r>
              <w:t>C. Choice of Statistical Methodology:</w:t>
            </w:r>
          </w:p>
          <w:p w:rsidR="00903CCC" w:rsidRDefault="00903CCC" w:rsidP="00903CCC">
            <w:pPr>
              <w:rPr>
                <w:b w:val="0"/>
              </w:rPr>
            </w:pPr>
            <w:r>
              <w:rPr>
                <w:b w:val="0"/>
              </w:rPr>
              <w:t>The statistical method(s) chosen is appropriate for addressing the question of interest.</w:t>
            </w:r>
          </w:p>
          <w:p w:rsidR="00903CCC" w:rsidRDefault="00903CCC" w:rsidP="00903CCC">
            <w:pPr>
              <w:rPr>
                <w:b w:val="0"/>
              </w:rPr>
            </w:pPr>
          </w:p>
          <w:p w:rsidR="00903CCC" w:rsidRPr="002E7E35" w:rsidRDefault="00903CCC" w:rsidP="00E46DF0">
            <w:pPr>
              <w:rPr>
                <w:b w:val="0"/>
                <w:i/>
              </w:rPr>
            </w:pPr>
            <w:r w:rsidRPr="002E7E35">
              <w:rPr>
                <w:b w:val="0"/>
                <w:i/>
              </w:rPr>
              <w:t>Note: there are often multiple ways to model a problem; the chosen method needs to be statistically sound (assumptions met, etc.).</w:t>
            </w:r>
            <w:r w:rsidR="00E46DF0">
              <w:rPr>
                <w:b w:val="0"/>
                <w:i/>
              </w:rPr>
              <w:t xml:space="preserve">  Appropriate methodology includes the manner in which the data was collected and the model chosen.  The appropriateness of the graphical summaries is assessed separately.</w:t>
            </w:r>
          </w:p>
        </w:tc>
        <w:tc>
          <w:tcPr>
            <w:tcW w:w="1260" w:type="dxa"/>
          </w:tcPr>
          <w:p w:rsidR="00903CCC" w:rsidRDefault="00903CCC" w:rsidP="00903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 – 10</w:t>
            </w:r>
          </w:p>
        </w:tc>
        <w:tc>
          <w:tcPr>
            <w:tcW w:w="8298" w:type="dxa"/>
          </w:tcPr>
          <w:p w:rsidR="00903CCC" w:rsidRDefault="00903CCC" w:rsidP="00903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chosen statistical analysis is appropriate for addressing all questions of interest stated in the publication.  No revisions are recommended.</w:t>
            </w:r>
          </w:p>
        </w:tc>
      </w:tr>
      <w:tr w:rsidR="00903CCC" w:rsidTr="00301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Merge/>
          </w:tcPr>
          <w:p w:rsidR="00903CCC" w:rsidRDefault="00903CCC" w:rsidP="00903CCC"/>
        </w:tc>
        <w:tc>
          <w:tcPr>
            <w:tcW w:w="1260" w:type="dxa"/>
            <w:shd w:val="clear" w:color="auto" w:fill="F2F2F2" w:themeFill="background1" w:themeFillShade="F2"/>
          </w:tcPr>
          <w:p w:rsidR="00903CCC" w:rsidRDefault="00903CCC" w:rsidP="00903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 – 8</w:t>
            </w:r>
          </w:p>
        </w:tc>
        <w:tc>
          <w:tcPr>
            <w:tcW w:w="8298" w:type="dxa"/>
            <w:shd w:val="clear" w:color="auto" w:fill="F2F2F2" w:themeFill="background1" w:themeFillShade="F2"/>
          </w:tcPr>
          <w:p w:rsidR="00903CCC" w:rsidRDefault="00903CCC" w:rsidP="00903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chosen statistical analysis is appropriate for the majority of the questions of interest, but some questions could be better addressed using different methodology.</w:t>
            </w:r>
          </w:p>
        </w:tc>
      </w:tr>
      <w:tr w:rsidR="00903CCC" w:rsidTr="00301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Merge/>
          </w:tcPr>
          <w:p w:rsidR="00903CCC" w:rsidRDefault="00903CCC" w:rsidP="00903CCC"/>
        </w:tc>
        <w:tc>
          <w:tcPr>
            <w:tcW w:w="1260" w:type="dxa"/>
          </w:tcPr>
          <w:p w:rsidR="00903CCC" w:rsidRDefault="00903CCC" w:rsidP="00903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– 6</w:t>
            </w:r>
          </w:p>
        </w:tc>
        <w:tc>
          <w:tcPr>
            <w:tcW w:w="8298" w:type="dxa"/>
          </w:tcPr>
          <w:p w:rsidR="00903CCC" w:rsidRDefault="00903CCC" w:rsidP="00903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chosen statistical analysis is appropriate for some questions, but the majority of the questions could be better addressed using different methodology; </w:t>
            </w:r>
          </w:p>
          <w:p w:rsidR="00903CCC" w:rsidRDefault="00903CCC" w:rsidP="00903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03CCC" w:rsidRDefault="00903CCC" w:rsidP="00903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OR, the chosen statistical analysis is appropriate for the majority of the questions, but it was completely inappropriate for some questions.</w:t>
            </w:r>
          </w:p>
        </w:tc>
      </w:tr>
      <w:tr w:rsidR="00903CCC" w:rsidTr="00301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Merge/>
          </w:tcPr>
          <w:p w:rsidR="00903CCC" w:rsidRDefault="00903CCC" w:rsidP="00903CCC"/>
        </w:tc>
        <w:tc>
          <w:tcPr>
            <w:tcW w:w="1260" w:type="dxa"/>
            <w:shd w:val="clear" w:color="auto" w:fill="F2F2F2" w:themeFill="background1" w:themeFillShade="F2"/>
          </w:tcPr>
          <w:p w:rsidR="00903CCC" w:rsidRDefault="00903CCC" w:rsidP="00903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– 4</w:t>
            </w:r>
          </w:p>
        </w:tc>
        <w:tc>
          <w:tcPr>
            <w:tcW w:w="8298" w:type="dxa"/>
            <w:shd w:val="clear" w:color="auto" w:fill="F2F2F2" w:themeFill="background1" w:themeFillShade="F2"/>
          </w:tcPr>
          <w:p w:rsidR="00903CCC" w:rsidRDefault="00903CCC" w:rsidP="00903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chosen statistical analysis could be improved upon in all respects, but is not completely inappropriate; </w:t>
            </w:r>
          </w:p>
          <w:p w:rsidR="00903CCC" w:rsidRDefault="00903CCC" w:rsidP="00903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03CCC" w:rsidRDefault="00903CCC" w:rsidP="00903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OR, the chosen method is appropriate for a minority of the questions, but completely inappropriate for a majority of the questions.</w:t>
            </w:r>
          </w:p>
        </w:tc>
      </w:tr>
      <w:tr w:rsidR="00903CCC" w:rsidTr="00301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Merge/>
          </w:tcPr>
          <w:p w:rsidR="00903CCC" w:rsidRDefault="00903CCC" w:rsidP="00903CCC"/>
        </w:tc>
        <w:tc>
          <w:tcPr>
            <w:tcW w:w="1260" w:type="dxa"/>
          </w:tcPr>
          <w:p w:rsidR="00903CCC" w:rsidRDefault="00903CCC" w:rsidP="00903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 – 2</w:t>
            </w:r>
          </w:p>
        </w:tc>
        <w:tc>
          <w:tcPr>
            <w:tcW w:w="8298" w:type="dxa"/>
          </w:tcPr>
          <w:p w:rsidR="00903CCC" w:rsidRDefault="00903CCC" w:rsidP="00903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chosen statistical analysis is completely inappropriate for all questions.  This shows a lack of statistical knowledge on the subject.</w:t>
            </w:r>
          </w:p>
        </w:tc>
      </w:tr>
      <w:tr w:rsidR="00903CCC" w:rsidTr="00301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Merge w:val="restart"/>
          </w:tcPr>
          <w:p w:rsidR="00903CCC" w:rsidRDefault="00903CCC" w:rsidP="00903CCC">
            <w:r>
              <w:t>D. Clarity of Statistical Methodology:</w:t>
            </w:r>
          </w:p>
          <w:p w:rsidR="00903CCC" w:rsidRDefault="00903CCC" w:rsidP="00903CCC">
            <w:pPr>
              <w:rPr>
                <w:b w:val="0"/>
              </w:rPr>
            </w:pPr>
            <w:r>
              <w:rPr>
                <w:b w:val="0"/>
              </w:rPr>
              <w:t>The statistical method(s) implemented are adequately summarized.</w:t>
            </w:r>
          </w:p>
          <w:p w:rsidR="00903CCC" w:rsidRDefault="00903CCC" w:rsidP="00903CCC">
            <w:pPr>
              <w:rPr>
                <w:b w:val="0"/>
              </w:rPr>
            </w:pPr>
          </w:p>
          <w:p w:rsidR="00903CCC" w:rsidRPr="002E7E35" w:rsidRDefault="00903CCC" w:rsidP="00903CCC">
            <w:pPr>
              <w:rPr>
                <w:b w:val="0"/>
                <w:i/>
              </w:rPr>
            </w:pPr>
            <w:r w:rsidRPr="002E7E35">
              <w:rPr>
                <w:b w:val="0"/>
                <w:i/>
              </w:rPr>
              <w:t xml:space="preserve">Note: </w:t>
            </w:r>
            <w:r>
              <w:rPr>
                <w:b w:val="0"/>
                <w:i/>
              </w:rPr>
              <w:t>any code developed should be included only as an appendix</w:t>
            </w:r>
            <w:r w:rsidRPr="002E7E35">
              <w:rPr>
                <w:b w:val="0"/>
                <w:i/>
              </w:rPr>
              <w:t xml:space="preserve">. </w:t>
            </w:r>
            <w:r>
              <w:rPr>
                <w:b w:val="0"/>
                <w:i/>
              </w:rPr>
              <w:t>However, e</w:t>
            </w:r>
            <w:r w:rsidRPr="002E7E35">
              <w:rPr>
                <w:b w:val="0"/>
                <w:i/>
              </w:rPr>
              <w:t xml:space="preserve">nough detail should be given </w:t>
            </w:r>
            <w:r>
              <w:rPr>
                <w:b w:val="0"/>
                <w:i/>
              </w:rPr>
              <w:t xml:space="preserve">in the primary text that the analysis could be </w:t>
            </w:r>
            <w:r w:rsidRPr="002E7E35">
              <w:rPr>
                <w:b w:val="0"/>
                <w:i/>
              </w:rPr>
              <w:t>replicated by a statistician.</w:t>
            </w:r>
          </w:p>
        </w:tc>
        <w:tc>
          <w:tcPr>
            <w:tcW w:w="1260" w:type="dxa"/>
            <w:shd w:val="clear" w:color="auto" w:fill="FFFFFF" w:themeFill="background1"/>
          </w:tcPr>
          <w:p w:rsidR="00903CCC" w:rsidRDefault="00903CCC" w:rsidP="00903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9 – 10</w:t>
            </w:r>
          </w:p>
        </w:tc>
        <w:tc>
          <w:tcPr>
            <w:tcW w:w="8298" w:type="dxa"/>
            <w:shd w:val="clear" w:color="auto" w:fill="FFFFFF" w:themeFill="background1"/>
          </w:tcPr>
          <w:p w:rsidR="00903CCC" w:rsidRDefault="00903CCC" w:rsidP="00903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statistical methods, regardless of whether they are appropriate, are described such that the analysis could be duplicated by a statistician.</w:t>
            </w:r>
          </w:p>
        </w:tc>
      </w:tr>
      <w:tr w:rsidR="00903CCC" w:rsidTr="00301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Merge/>
          </w:tcPr>
          <w:p w:rsidR="00903CCC" w:rsidRDefault="00903CCC" w:rsidP="00903CCC"/>
        </w:tc>
        <w:tc>
          <w:tcPr>
            <w:tcW w:w="1260" w:type="dxa"/>
            <w:shd w:val="clear" w:color="auto" w:fill="FFFFFF" w:themeFill="background1"/>
          </w:tcPr>
          <w:p w:rsidR="00903CCC" w:rsidRDefault="00903CCC" w:rsidP="00903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 – 8</w:t>
            </w:r>
          </w:p>
        </w:tc>
        <w:tc>
          <w:tcPr>
            <w:tcW w:w="8298" w:type="dxa"/>
            <w:shd w:val="clear" w:color="auto" w:fill="FFFFFF" w:themeFill="background1"/>
          </w:tcPr>
          <w:p w:rsidR="00903CCC" w:rsidRDefault="00903CCC" w:rsidP="00903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statistical methods were fairly clear; however, there were some components of the analysis that were unclear and would require a statistician to make assumptions about the analysis conducted.</w:t>
            </w:r>
          </w:p>
        </w:tc>
      </w:tr>
      <w:tr w:rsidR="00903CCC" w:rsidTr="00301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Merge/>
          </w:tcPr>
          <w:p w:rsidR="00903CCC" w:rsidRDefault="00903CCC" w:rsidP="00903CCC"/>
        </w:tc>
        <w:tc>
          <w:tcPr>
            <w:tcW w:w="1260" w:type="dxa"/>
            <w:shd w:val="clear" w:color="auto" w:fill="FFFFFF" w:themeFill="background1"/>
          </w:tcPr>
          <w:p w:rsidR="00903CCC" w:rsidRDefault="00903CCC" w:rsidP="00903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– 6</w:t>
            </w:r>
          </w:p>
        </w:tc>
        <w:tc>
          <w:tcPr>
            <w:tcW w:w="8298" w:type="dxa"/>
            <w:shd w:val="clear" w:color="auto" w:fill="FFFFFF" w:themeFill="background1"/>
          </w:tcPr>
          <w:p w:rsidR="00903CCC" w:rsidRDefault="00903CCC" w:rsidP="00903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statistical methods were referenced, but several gaps in the methodology were present requiring a statistician to make several assumptions in order to reproduce the analysis.</w:t>
            </w:r>
          </w:p>
        </w:tc>
      </w:tr>
      <w:tr w:rsidR="00903CCC" w:rsidTr="00301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Merge/>
          </w:tcPr>
          <w:p w:rsidR="00903CCC" w:rsidRDefault="00903CCC" w:rsidP="00903CCC"/>
        </w:tc>
        <w:tc>
          <w:tcPr>
            <w:tcW w:w="1260" w:type="dxa"/>
            <w:shd w:val="clear" w:color="auto" w:fill="FFFFFF" w:themeFill="background1"/>
          </w:tcPr>
          <w:p w:rsidR="00903CCC" w:rsidRDefault="00903CCC" w:rsidP="00903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– 4</w:t>
            </w:r>
          </w:p>
        </w:tc>
        <w:tc>
          <w:tcPr>
            <w:tcW w:w="8298" w:type="dxa"/>
            <w:shd w:val="clear" w:color="auto" w:fill="FFFFFF" w:themeFill="background1"/>
          </w:tcPr>
          <w:p w:rsidR="00903CCC" w:rsidRDefault="00903CCC" w:rsidP="00903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statistical methods were only vaguely referenced; the publication lacked sufficient detail to reproduce the analysis.</w:t>
            </w:r>
          </w:p>
        </w:tc>
      </w:tr>
      <w:tr w:rsidR="00903CCC" w:rsidTr="00301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Merge/>
          </w:tcPr>
          <w:p w:rsidR="00903CCC" w:rsidRDefault="00903CCC" w:rsidP="00903CCC"/>
        </w:tc>
        <w:tc>
          <w:tcPr>
            <w:tcW w:w="1260" w:type="dxa"/>
            <w:shd w:val="clear" w:color="auto" w:fill="FFFFFF" w:themeFill="background1"/>
          </w:tcPr>
          <w:p w:rsidR="00903CCC" w:rsidRDefault="00903CCC" w:rsidP="00903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 – 2</w:t>
            </w:r>
          </w:p>
        </w:tc>
        <w:tc>
          <w:tcPr>
            <w:tcW w:w="8298" w:type="dxa"/>
            <w:shd w:val="clear" w:color="auto" w:fill="FFFFFF" w:themeFill="background1"/>
          </w:tcPr>
          <w:p w:rsidR="00903CCC" w:rsidRDefault="00903CCC" w:rsidP="00903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statistical methods used were absent from the publication; that is, the type of analysis conducted was not discussed by the authors and could not be duplicated by a statistician.</w:t>
            </w:r>
          </w:p>
        </w:tc>
      </w:tr>
      <w:tr w:rsidR="002E7E35" w:rsidTr="00301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Merge w:val="restart"/>
          </w:tcPr>
          <w:p w:rsidR="002E7E35" w:rsidRDefault="0013335B" w:rsidP="002E7E35">
            <w:pPr>
              <w:rPr>
                <w:b w:val="0"/>
              </w:rPr>
            </w:pPr>
            <w:r>
              <w:t>E.</w:t>
            </w:r>
            <w:r w:rsidR="002E7E35">
              <w:t xml:space="preserve"> Graphical Summaries</w:t>
            </w:r>
            <w:proofErr w:type="gramStart"/>
            <w:r w:rsidR="002E7E35">
              <w:t>:</w:t>
            </w:r>
            <w:proofErr w:type="gramEnd"/>
            <w:r w:rsidR="002E7E35">
              <w:br/>
            </w:r>
            <w:r w:rsidR="002E7E35">
              <w:rPr>
                <w:b w:val="0"/>
              </w:rPr>
              <w:t>The graphic</w:t>
            </w:r>
            <w:r w:rsidR="004515D3">
              <w:rPr>
                <w:b w:val="0"/>
              </w:rPr>
              <w:t>al and tabular summaries</w:t>
            </w:r>
            <w:r w:rsidR="002E7E35">
              <w:rPr>
                <w:b w:val="0"/>
              </w:rPr>
              <w:t xml:space="preserve"> chosen are appropriate for the question of</w:t>
            </w:r>
            <w:r w:rsidR="005824A6">
              <w:rPr>
                <w:b w:val="0"/>
              </w:rPr>
              <w:t xml:space="preserve"> interest and available data</w:t>
            </w:r>
            <w:r w:rsidR="002E7E35">
              <w:rPr>
                <w:b w:val="0"/>
              </w:rPr>
              <w:t xml:space="preserve"> are clearly presented.</w:t>
            </w:r>
          </w:p>
          <w:p w:rsidR="00531911" w:rsidRDefault="00531911" w:rsidP="002E7E35">
            <w:pPr>
              <w:rPr>
                <w:b w:val="0"/>
              </w:rPr>
            </w:pPr>
          </w:p>
          <w:p w:rsidR="00531911" w:rsidRDefault="00531911" w:rsidP="005824A6">
            <w:pPr>
              <w:rPr>
                <w:b w:val="0"/>
                <w:i/>
              </w:rPr>
            </w:pPr>
            <w:r w:rsidRPr="00531911">
              <w:rPr>
                <w:b w:val="0"/>
                <w:i/>
              </w:rPr>
              <w:t xml:space="preserve">Note: graphics for graphics sake are </w:t>
            </w:r>
            <w:r w:rsidR="005824A6">
              <w:rPr>
                <w:b w:val="0"/>
                <w:i/>
              </w:rPr>
              <w:t xml:space="preserve">inappropriate; </w:t>
            </w:r>
            <w:r w:rsidRPr="00531911">
              <w:rPr>
                <w:b w:val="0"/>
                <w:i/>
              </w:rPr>
              <w:t xml:space="preserve">they should address the question or analysis.  All graphics </w:t>
            </w:r>
            <w:r w:rsidR="005824A6">
              <w:rPr>
                <w:b w:val="0"/>
                <w:i/>
              </w:rPr>
              <w:t xml:space="preserve">and tables </w:t>
            </w:r>
            <w:r w:rsidRPr="00531911">
              <w:rPr>
                <w:b w:val="0"/>
                <w:i/>
              </w:rPr>
              <w:t>should be captioned and labeled.</w:t>
            </w:r>
            <w:r w:rsidR="004515D3">
              <w:rPr>
                <w:b w:val="0"/>
                <w:i/>
              </w:rPr>
              <w:t xml:space="preserve">  All tables should be captioned and model output reformatted to be understood by someone with knowledge of the procedure but not necessarily the computer package that generated it.</w:t>
            </w:r>
            <w:r w:rsidR="00CA089E">
              <w:rPr>
                <w:b w:val="0"/>
                <w:i/>
              </w:rPr>
              <w:t xml:space="preserve"> Graphics that are primarily for assessing assumptions and not directly discussed should be placed in the appendix.</w:t>
            </w:r>
          </w:p>
          <w:p w:rsidR="00CA089E" w:rsidRPr="00531911" w:rsidRDefault="00CA089E" w:rsidP="005824A6">
            <w:pPr>
              <w:rPr>
                <w:b w:val="0"/>
                <w:i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2E7E35" w:rsidRDefault="002E7E35" w:rsidP="002E7E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 – 10</w:t>
            </w:r>
          </w:p>
        </w:tc>
        <w:tc>
          <w:tcPr>
            <w:tcW w:w="8298" w:type="dxa"/>
            <w:shd w:val="clear" w:color="auto" w:fill="FFFFFF" w:themeFill="background1"/>
          </w:tcPr>
          <w:p w:rsidR="002E7E35" w:rsidRDefault="00EF4709" w:rsidP="002E7E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graphical</w:t>
            </w:r>
            <w:r w:rsidR="005824A6">
              <w:t>/tabular</w:t>
            </w:r>
            <w:r>
              <w:t xml:space="preserve"> summaries chosen are </w:t>
            </w:r>
            <w:r w:rsidR="00C63DDB">
              <w:t>appropriate for addressing the question of interest and summarizing the chosen data AND are clearly captioned and labeled.</w:t>
            </w:r>
          </w:p>
        </w:tc>
      </w:tr>
      <w:tr w:rsidR="002E7E35" w:rsidTr="00301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Merge/>
          </w:tcPr>
          <w:p w:rsidR="002E7E35" w:rsidRDefault="002E7E35" w:rsidP="002E7E35"/>
        </w:tc>
        <w:tc>
          <w:tcPr>
            <w:tcW w:w="1260" w:type="dxa"/>
            <w:shd w:val="clear" w:color="auto" w:fill="FFFFFF" w:themeFill="background1"/>
          </w:tcPr>
          <w:p w:rsidR="002E7E35" w:rsidRDefault="002E7E35" w:rsidP="002E7E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 – 8</w:t>
            </w:r>
          </w:p>
        </w:tc>
        <w:tc>
          <w:tcPr>
            <w:tcW w:w="8298" w:type="dxa"/>
            <w:shd w:val="clear" w:color="auto" w:fill="FFFFFF" w:themeFill="background1"/>
          </w:tcPr>
          <w:p w:rsidR="002E7E35" w:rsidRDefault="00C63DDB" w:rsidP="002E7E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graphical</w:t>
            </w:r>
            <w:r w:rsidR="004515D3">
              <w:t>/tabular</w:t>
            </w:r>
            <w:r>
              <w:t xml:space="preserve"> summaries chosen are appropriate for addressing the question of interest and summarizing the chosen data but the captions are not descriptive or the labels are a little confusing.</w:t>
            </w:r>
          </w:p>
        </w:tc>
      </w:tr>
      <w:tr w:rsidR="002E7E35" w:rsidTr="00301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Merge/>
          </w:tcPr>
          <w:p w:rsidR="002E7E35" w:rsidRDefault="002E7E35" w:rsidP="002E7E35"/>
        </w:tc>
        <w:tc>
          <w:tcPr>
            <w:tcW w:w="1260" w:type="dxa"/>
            <w:shd w:val="clear" w:color="auto" w:fill="FFFFFF" w:themeFill="background1"/>
          </w:tcPr>
          <w:p w:rsidR="002E7E35" w:rsidRDefault="002E7E35" w:rsidP="002E7E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– 6</w:t>
            </w:r>
          </w:p>
        </w:tc>
        <w:tc>
          <w:tcPr>
            <w:tcW w:w="8298" w:type="dxa"/>
            <w:shd w:val="clear" w:color="auto" w:fill="FFFFFF" w:themeFill="background1"/>
          </w:tcPr>
          <w:p w:rsidR="002E7E35" w:rsidRDefault="00C63DDB" w:rsidP="002E7E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graphical</w:t>
            </w:r>
            <w:r w:rsidR="004515D3">
              <w:t>/</w:t>
            </w:r>
            <w:proofErr w:type="spellStart"/>
            <w:r w:rsidR="004515D3">
              <w:t>tablular</w:t>
            </w:r>
            <w:proofErr w:type="spellEnd"/>
            <w:r>
              <w:t xml:space="preserve"> summaries chosen could be improved up</w:t>
            </w:r>
            <w:r w:rsidR="004515D3">
              <w:t>on but are not inappropriate AND</w:t>
            </w:r>
            <w:r>
              <w:t xml:space="preserve"> they are clearly captioned and labeled;</w:t>
            </w:r>
          </w:p>
          <w:p w:rsidR="00C63DDB" w:rsidRDefault="00C63DDB" w:rsidP="002E7E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63DDB" w:rsidRDefault="00C63DDB" w:rsidP="002E7E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OR, the graphical</w:t>
            </w:r>
            <w:r w:rsidR="004515D3">
              <w:t>/tabular</w:t>
            </w:r>
            <w:r>
              <w:t xml:space="preserve"> summaries chosen are appropriate for addressing the question of interest and</w:t>
            </w:r>
            <w:r w:rsidR="004515D3">
              <w:t xml:space="preserve"> summarizing the chosen data AND</w:t>
            </w:r>
            <w:r>
              <w:t xml:space="preserve"> they do not contain clear captions or labels.</w:t>
            </w:r>
          </w:p>
        </w:tc>
      </w:tr>
      <w:tr w:rsidR="002E7E35" w:rsidTr="00301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Merge/>
          </w:tcPr>
          <w:p w:rsidR="002E7E35" w:rsidRDefault="002E7E35" w:rsidP="002E7E35"/>
        </w:tc>
        <w:tc>
          <w:tcPr>
            <w:tcW w:w="1260" w:type="dxa"/>
            <w:shd w:val="clear" w:color="auto" w:fill="FFFFFF" w:themeFill="background1"/>
          </w:tcPr>
          <w:p w:rsidR="002E7E35" w:rsidRDefault="002E7E35" w:rsidP="002E7E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– 4</w:t>
            </w:r>
          </w:p>
        </w:tc>
        <w:tc>
          <w:tcPr>
            <w:tcW w:w="8298" w:type="dxa"/>
            <w:shd w:val="clear" w:color="auto" w:fill="FFFFFF" w:themeFill="background1"/>
          </w:tcPr>
          <w:p w:rsidR="002E7E35" w:rsidRDefault="00C63DDB" w:rsidP="002E7E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graphical</w:t>
            </w:r>
            <w:r w:rsidR="004515D3">
              <w:t>/tabular</w:t>
            </w:r>
            <w:r>
              <w:t xml:space="preserve"> summaries chosen are inappropriate for addressing t</w:t>
            </w:r>
            <w:r w:rsidR="004515D3">
              <w:t>he question of interest AND</w:t>
            </w:r>
            <w:r>
              <w:t xml:space="preserve"> they are clearly labeled and contain a descriptive caption;</w:t>
            </w:r>
          </w:p>
          <w:p w:rsidR="00C63DDB" w:rsidRDefault="00C63DDB" w:rsidP="002E7E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63DDB" w:rsidRDefault="00C63DDB" w:rsidP="00C63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OR, the graphical</w:t>
            </w:r>
            <w:r w:rsidR="004515D3">
              <w:t>/tabular</w:t>
            </w:r>
            <w:r>
              <w:t xml:space="preserve"> summaries chosen could be improved upon but are not inappropriate AND they do not contain a caption nor clearly labeled.</w:t>
            </w:r>
          </w:p>
        </w:tc>
      </w:tr>
      <w:tr w:rsidR="002E7E35" w:rsidTr="00301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Merge/>
          </w:tcPr>
          <w:p w:rsidR="002E7E35" w:rsidRDefault="002E7E35" w:rsidP="002E7E35"/>
        </w:tc>
        <w:tc>
          <w:tcPr>
            <w:tcW w:w="1260" w:type="dxa"/>
            <w:shd w:val="clear" w:color="auto" w:fill="FFFFFF" w:themeFill="background1"/>
          </w:tcPr>
          <w:p w:rsidR="002E7E35" w:rsidRDefault="002E7E35" w:rsidP="002E7E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 – 2</w:t>
            </w:r>
          </w:p>
        </w:tc>
        <w:tc>
          <w:tcPr>
            <w:tcW w:w="8298" w:type="dxa"/>
            <w:shd w:val="clear" w:color="auto" w:fill="FFFFFF" w:themeFill="background1"/>
          </w:tcPr>
          <w:p w:rsidR="002E7E35" w:rsidRDefault="00C63DDB" w:rsidP="002E7E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graphical</w:t>
            </w:r>
            <w:r w:rsidR="004515D3">
              <w:t>/tabular</w:t>
            </w:r>
            <w:r>
              <w:t xml:space="preserve"> summaries chosen are completely inappropriate for addressing the question of interest or summarizing the data AND they are difficult to understand as they lack a descriptive caption and appropriate labels.</w:t>
            </w:r>
          </w:p>
        </w:tc>
      </w:tr>
      <w:tr w:rsidR="002E7E35" w:rsidTr="00301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Merge w:val="restart"/>
          </w:tcPr>
          <w:p w:rsidR="002E7E35" w:rsidRDefault="0013335B" w:rsidP="002E7E35">
            <w:pPr>
              <w:rPr>
                <w:b w:val="0"/>
              </w:rPr>
            </w:pPr>
            <w:r>
              <w:t>F</w:t>
            </w:r>
            <w:r w:rsidR="002E7E35">
              <w:t>. Results</w:t>
            </w:r>
            <w:proofErr w:type="gramStart"/>
            <w:r w:rsidR="002E7E35">
              <w:t>:</w:t>
            </w:r>
            <w:proofErr w:type="gramEnd"/>
            <w:r w:rsidR="002E7E35">
              <w:br/>
            </w:r>
            <w:r w:rsidR="002E7E35">
              <w:rPr>
                <w:b w:val="0"/>
              </w:rPr>
              <w:t>The results of the analysis are interpreted correctly</w:t>
            </w:r>
            <w:r w:rsidR="004515D3">
              <w:rPr>
                <w:b w:val="0"/>
              </w:rPr>
              <w:t>, are placed in context of the question, and are cited appropriately.</w:t>
            </w:r>
          </w:p>
          <w:p w:rsidR="00531911" w:rsidRDefault="00531911" w:rsidP="002E7E35">
            <w:pPr>
              <w:rPr>
                <w:b w:val="0"/>
              </w:rPr>
            </w:pPr>
          </w:p>
          <w:p w:rsidR="00531911" w:rsidRPr="00531911" w:rsidRDefault="00531911" w:rsidP="004515D3">
            <w:pPr>
              <w:rPr>
                <w:b w:val="0"/>
                <w:i/>
              </w:rPr>
            </w:pPr>
            <w:r w:rsidRPr="00531911">
              <w:rPr>
                <w:b w:val="0"/>
                <w:i/>
              </w:rPr>
              <w:t>Note: references to confidence intervals or p-values should be given when discussing the significance of a result.  All results should be put in context of the study.</w:t>
            </w:r>
            <w:r w:rsidR="00EF4709">
              <w:rPr>
                <w:b w:val="0"/>
                <w:i/>
              </w:rPr>
              <w:t xml:space="preserve">  </w:t>
            </w:r>
            <w:r w:rsidR="004515D3">
              <w:rPr>
                <w:b w:val="0"/>
                <w:i/>
              </w:rPr>
              <w:t>Any scientist (regardless of their discipline) should be able to follow the conclusions of the submission.</w:t>
            </w:r>
          </w:p>
        </w:tc>
        <w:tc>
          <w:tcPr>
            <w:tcW w:w="1260" w:type="dxa"/>
          </w:tcPr>
          <w:p w:rsidR="002E7E35" w:rsidRDefault="002E7E35" w:rsidP="002E7E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9 – 10</w:t>
            </w:r>
          </w:p>
        </w:tc>
        <w:tc>
          <w:tcPr>
            <w:tcW w:w="8298" w:type="dxa"/>
          </w:tcPr>
          <w:p w:rsidR="002E7E35" w:rsidRDefault="004515D3" w:rsidP="002E7E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results are interpreted correctly AND stated in context of the problem AND results are appropriately cited.</w:t>
            </w:r>
          </w:p>
        </w:tc>
      </w:tr>
      <w:tr w:rsidR="002E7E35" w:rsidTr="00301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Merge/>
          </w:tcPr>
          <w:p w:rsidR="002E7E35" w:rsidRDefault="002E7E35" w:rsidP="002E7E35"/>
        </w:tc>
        <w:tc>
          <w:tcPr>
            <w:tcW w:w="1260" w:type="dxa"/>
          </w:tcPr>
          <w:p w:rsidR="002E7E35" w:rsidRDefault="002E7E35" w:rsidP="002E7E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 – 8</w:t>
            </w:r>
          </w:p>
        </w:tc>
        <w:tc>
          <w:tcPr>
            <w:tcW w:w="8298" w:type="dxa"/>
          </w:tcPr>
          <w:p w:rsidR="004515D3" w:rsidRDefault="004515D3" w:rsidP="00C37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results are interpreted correctly AND are stated in context of the problem BUT results are inappropriately cited;</w:t>
            </w:r>
          </w:p>
          <w:p w:rsidR="004515D3" w:rsidRDefault="004515D3" w:rsidP="00C37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15D3" w:rsidRDefault="004515D3" w:rsidP="00C37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OR, all results are interpreted correctly AND appropriately cited BUT are not stated in the context of the problem;</w:t>
            </w:r>
          </w:p>
          <w:p w:rsidR="004515D3" w:rsidRDefault="004515D3" w:rsidP="00C37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E7E35" w:rsidRDefault="004515D3" w:rsidP="004515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OR, some results are interpreted incorrectly BUT are stated in context of the problem AND cited appropriately.</w:t>
            </w:r>
          </w:p>
        </w:tc>
      </w:tr>
      <w:tr w:rsidR="002E7E35" w:rsidTr="00301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Merge/>
          </w:tcPr>
          <w:p w:rsidR="002E7E35" w:rsidRDefault="002E7E35" w:rsidP="002E7E35"/>
        </w:tc>
        <w:tc>
          <w:tcPr>
            <w:tcW w:w="1260" w:type="dxa"/>
          </w:tcPr>
          <w:p w:rsidR="002E7E35" w:rsidRDefault="002E7E35" w:rsidP="002E7E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– 6</w:t>
            </w:r>
          </w:p>
        </w:tc>
        <w:tc>
          <w:tcPr>
            <w:tcW w:w="8298" w:type="dxa"/>
          </w:tcPr>
          <w:p w:rsidR="002857EB" w:rsidRDefault="004515D3" w:rsidP="00285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Some results are interpreted incorrectly AND cited inappropriately BUT are stated in context of the problem;</w:t>
            </w:r>
          </w:p>
          <w:p w:rsidR="004515D3" w:rsidRDefault="004515D3" w:rsidP="00285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15D3" w:rsidRDefault="004515D3" w:rsidP="00285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OR, some results are interpreted incorrectly AND not stated in context of the problem BUT are cited appropriately;</w:t>
            </w:r>
          </w:p>
          <w:p w:rsidR="004515D3" w:rsidRDefault="004515D3" w:rsidP="00285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15D3" w:rsidRDefault="004515D3" w:rsidP="00285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OR, </w:t>
            </w:r>
            <w:r w:rsidR="00CA089E">
              <w:t>results were interpreted correctly BUT not stated in context of the problem AND are cited inappropriately.</w:t>
            </w:r>
          </w:p>
        </w:tc>
      </w:tr>
      <w:tr w:rsidR="00C37F2C" w:rsidTr="00301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Merge/>
          </w:tcPr>
          <w:p w:rsidR="00C37F2C" w:rsidRDefault="00C37F2C" w:rsidP="00C37F2C"/>
        </w:tc>
        <w:tc>
          <w:tcPr>
            <w:tcW w:w="1260" w:type="dxa"/>
          </w:tcPr>
          <w:p w:rsidR="00C37F2C" w:rsidRDefault="00C37F2C" w:rsidP="00C37F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– 4</w:t>
            </w:r>
          </w:p>
        </w:tc>
        <w:tc>
          <w:tcPr>
            <w:tcW w:w="8298" w:type="dxa"/>
          </w:tcPr>
          <w:p w:rsidR="00662B77" w:rsidRDefault="00CA089E" w:rsidP="00C37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Results are interpreted incorrectly AND cited inappropriately AND are stated in context poorly;</w:t>
            </w:r>
          </w:p>
          <w:p w:rsidR="00CA089E" w:rsidRDefault="00CA089E" w:rsidP="00C37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A089E" w:rsidRDefault="00CA089E" w:rsidP="00C37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OR, results are interpreted incorrectly AND are stated in context poorly AND are cited inconsistently.</w:t>
            </w:r>
          </w:p>
        </w:tc>
      </w:tr>
      <w:tr w:rsidR="00C37F2C" w:rsidTr="00301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Merge/>
            <w:tcBorders>
              <w:bottom w:val="single" w:sz="4" w:space="0" w:color="BFBFBF" w:themeColor="background1" w:themeShade="BF"/>
            </w:tcBorders>
          </w:tcPr>
          <w:p w:rsidR="00C37F2C" w:rsidRDefault="00C37F2C" w:rsidP="00C37F2C"/>
        </w:tc>
        <w:tc>
          <w:tcPr>
            <w:tcW w:w="1260" w:type="dxa"/>
            <w:tcBorders>
              <w:bottom w:val="single" w:sz="4" w:space="0" w:color="BFBFBF" w:themeColor="background1" w:themeShade="BF"/>
            </w:tcBorders>
          </w:tcPr>
          <w:p w:rsidR="00C37F2C" w:rsidRDefault="00C37F2C" w:rsidP="00C37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 – 2</w:t>
            </w:r>
          </w:p>
        </w:tc>
        <w:tc>
          <w:tcPr>
            <w:tcW w:w="8298" w:type="dxa"/>
            <w:tcBorders>
              <w:bottom w:val="single" w:sz="4" w:space="0" w:color="BFBFBF" w:themeColor="background1" w:themeShade="BF"/>
            </w:tcBorders>
          </w:tcPr>
          <w:p w:rsidR="00C37F2C" w:rsidRDefault="004515D3" w:rsidP="004515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  <w:r w:rsidR="00C37F2C">
              <w:t xml:space="preserve">esults </w:t>
            </w:r>
            <w:r>
              <w:t>are not interpreted correctly</w:t>
            </w:r>
            <w:r w:rsidR="00C37F2C">
              <w:t xml:space="preserve"> AND </w:t>
            </w:r>
            <w:r>
              <w:t>are not placed in context of the problem (too technical) AND are not appropriately cited</w:t>
            </w:r>
            <w:r w:rsidR="00C37F2C">
              <w:t>.  This demonstrates a lack of understanding of the analysis results.</w:t>
            </w:r>
          </w:p>
        </w:tc>
      </w:tr>
    </w:tbl>
    <w:p w:rsidR="00AC52BF" w:rsidRPr="00AC52BF" w:rsidRDefault="00AC52BF" w:rsidP="00AC52BF"/>
    <w:sectPr w:rsidR="00AC52BF" w:rsidRPr="00AC52BF" w:rsidSect="00AC52BF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9F3" w:rsidRDefault="00E739F3" w:rsidP="00AC52BF">
      <w:pPr>
        <w:spacing w:after="0" w:line="240" w:lineRule="auto"/>
      </w:pPr>
      <w:r>
        <w:separator/>
      </w:r>
    </w:p>
  </w:endnote>
  <w:endnote w:type="continuationSeparator" w:id="0">
    <w:p w:rsidR="00E739F3" w:rsidRDefault="00E739F3" w:rsidP="00AC5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9F3" w:rsidRDefault="00E739F3" w:rsidP="00AC52BF">
      <w:pPr>
        <w:spacing w:after="0" w:line="240" w:lineRule="auto"/>
      </w:pPr>
      <w:r>
        <w:separator/>
      </w:r>
    </w:p>
  </w:footnote>
  <w:footnote w:type="continuationSeparator" w:id="0">
    <w:p w:rsidR="00E739F3" w:rsidRDefault="00E739F3" w:rsidP="00AC5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E2B" w:rsidRDefault="00FA2AE7">
    <w:pPr>
      <w:pStyle w:val="Header"/>
    </w:pPr>
    <w:r>
      <w:t>Project</w:t>
    </w:r>
    <w:r w:rsidR="00C414A2">
      <w:t xml:space="preserve"> Rubric</w:t>
    </w:r>
    <w:r w:rsidR="00F52E2B">
      <w:ptab w:relativeTo="margin" w:alignment="center" w:leader="none"/>
    </w:r>
    <w:r w:rsidR="00F52E2B">
      <w:ptab w:relativeTo="margin" w:alignment="right" w:leader="none"/>
    </w:r>
    <w:r w:rsidR="00F52E2B">
      <w:t xml:space="preserve">Reyes, </w:t>
    </w:r>
    <w:r w:rsidR="00544FAD">
      <w:t>Academic Year 2015-2016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53A0"/>
    <w:multiLevelType w:val="hybridMultilevel"/>
    <w:tmpl w:val="E092F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BF"/>
    <w:rsid w:val="0013335B"/>
    <w:rsid w:val="0014304C"/>
    <w:rsid w:val="001B7816"/>
    <w:rsid w:val="002857EB"/>
    <w:rsid w:val="002E7E35"/>
    <w:rsid w:val="00301E9A"/>
    <w:rsid w:val="00322EED"/>
    <w:rsid w:val="003409B3"/>
    <w:rsid w:val="00345E4E"/>
    <w:rsid w:val="003C0049"/>
    <w:rsid w:val="004515D3"/>
    <w:rsid w:val="00531911"/>
    <w:rsid w:val="00544FAD"/>
    <w:rsid w:val="005824A6"/>
    <w:rsid w:val="005F6EFC"/>
    <w:rsid w:val="00662B77"/>
    <w:rsid w:val="00673D29"/>
    <w:rsid w:val="006C4C61"/>
    <w:rsid w:val="007E5863"/>
    <w:rsid w:val="00903CCC"/>
    <w:rsid w:val="00982A0D"/>
    <w:rsid w:val="00A13096"/>
    <w:rsid w:val="00A673B0"/>
    <w:rsid w:val="00AC52BF"/>
    <w:rsid w:val="00AE4780"/>
    <w:rsid w:val="00BF2DF2"/>
    <w:rsid w:val="00C37F2C"/>
    <w:rsid w:val="00C414A2"/>
    <w:rsid w:val="00C63DDB"/>
    <w:rsid w:val="00CA089E"/>
    <w:rsid w:val="00E43467"/>
    <w:rsid w:val="00E46DF0"/>
    <w:rsid w:val="00E739F3"/>
    <w:rsid w:val="00EF4709"/>
    <w:rsid w:val="00F52E2B"/>
    <w:rsid w:val="00FA2AE7"/>
    <w:rsid w:val="00FF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477CE6CD-2032-451D-9ECB-D749D143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5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2BF"/>
  </w:style>
  <w:style w:type="paragraph" w:styleId="Footer">
    <w:name w:val="footer"/>
    <w:basedOn w:val="Normal"/>
    <w:link w:val="FooterChar"/>
    <w:uiPriority w:val="99"/>
    <w:unhideWhenUsed/>
    <w:rsid w:val="00AC5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2BF"/>
  </w:style>
  <w:style w:type="table" w:customStyle="1" w:styleId="PlainTable11">
    <w:name w:val="Plain Table 11"/>
    <w:basedOn w:val="TableNormal"/>
    <w:uiPriority w:val="41"/>
    <w:rsid w:val="00AC52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5Dark-Accent31">
    <w:name w:val="Grid Table 5 Dark - Accent 31"/>
    <w:basedOn w:val="TableNormal"/>
    <w:uiPriority w:val="50"/>
    <w:rsid w:val="00AC52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ListParagraph">
    <w:name w:val="List Paragraph"/>
    <w:basedOn w:val="Normal"/>
    <w:uiPriority w:val="34"/>
    <w:qFormat/>
    <w:rsid w:val="00982A0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3335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Rose-Hulman Institute of Technology</Company>
  <LinksUpToDate>false</LinksUpToDate>
  <CharactersWithSpaces>9212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Reyes, Eric M</dc:creator>
  <cp:lastModifiedBy>Reyes, Eric M</cp:lastModifiedBy>
  <cp:revision>8</cp:revision>
  <dcterms:created xsi:type="dcterms:W3CDTF">2014-10-14T14:40:00Z</dcterms:created>
  <dcterms:modified xsi:type="dcterms:W3CDTF">2015-10-25T14:38:00Z</dcterms:modified>
</cp:coreProperties>
</file>