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1ij2ul4tgkt5" w:id="0"/>
      <w:bookmarkEnd w:id="0"/>
      <w:r w:rsidDel="00000000" w:rsidR="00000000" w:rsidRPr="00000000">
        <w:rPr>
          <w:rtl w:val="0"/>
        </w:rPr>
        <w:t xml:space="preserve">moderndive: statistical inference using the tidyverse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tiprscgtmxx0" w:id="1"/>
      <w:bookmarkEnd w:id="1"/>
      <w:r w:rsidDel="00000000" w:rsidR="00000000" w:rsidRPr="00000000">
        <w:rPr>
          <w:rtl w:val="0"/>
        </w:rPr>
        <w:t xml:space="preserve">Quick info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Workshop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webpage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Location: Penn Stater Room 106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Times: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Installation help: Wednesday May 15th 12:30pm to 1:00pm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Day 1: Wednesday, May 15th at 1:00pm to 4:30pm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Day 2: Thursday, May 16th at 8:30am to 12:00 pm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exwdamhydgap" w:id="2"/>
      <w:bookmarkEnd w:id="2"/>
      <w:r w:rsidDel="00000000" w:rsidR="00000000" w:rsidRPr="00000000">
        <w:rPr>
          <w:rtl w:val="0"/>
        </w:rPr>
        <w:t xml:space="preserve">Preparation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preparation for the workshop, please complete the following. We’ll be in Room 106 30 minutes early on Wednesday in case you have installation questions.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you’ve completed the following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background survey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colored pens/pencils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the following software installed on your computer. </w:t>
      </w:r>
    </w:p>
    <w:p w:rsidR="00000000" w:rsidDel="00000000" w:rsidP="00000000" w:rsidRDefault="00000000" w:rsidRPr="00000000" w14:paraId="00000010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RStudio version 1.2.792 or greater</w:t>
      </w:r>
    </w:p>
    <w:p w:rsidR="00000000" w:rsidDel="00000000" w:rsidP="00000000" w:rsidRDefault="00000000" w:rsidRPr="00000000" w14:paraId="00000011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 version 3.5.2 (2018-12-20) or greater. Type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sessionInfo()</w:t>
      </w:r>
      <w:r w:rsidDel="00000000" w:rsidR="00000000" w:rsidRPr="00000000">
        <w:rPr>
          <w:rtl w:val="0"/>
        </w:rPr>
        <w:t xml:space="preserve"> in R to get the version number. </w:t>
      </w:r>
    </w:p>
    <w:p w:rsidR="00000000" w:rsidDel="00000000" w:rsidP="00000000" w:rsidRDefault="00000000" w:rsidRPr="00000000" w14:paraId="00000012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following packages.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sessionInfo()</w:t>
      </w:r>
      <w:r w:rsidDel="00000000" w:rsidR="00000000" w:rsidRPr="00000000">
        <w:rPr>
          <w:rtl w:val="0"/>
        </w:rPr>
        <w:t xml:space="preserve">wi</w:t>
      </w:r>
      <w:r w:rsidDel="00000000" w:rsidR="00000000" w:rsidRPr="00000000">
        <w:rPr>
          <w:rtl w:val="0"/>
        </w:rPr>
        <w:t xml:space="preserve">ll once again provide this info.</w:t>
      </w:r>
    </w:p>
    <w:p w:rsidR="00000000" w:rsidDel="00000000" w:rsidP="00000000" w:rsidRDefault="00000000" w:rsidRPr="00000000" w14:paraId="00000013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tidyverse</w:t>
      </w:r>
      <w:r w:rsidDel="00000000" w:rsidR="00000000" w:rsidRPr="00000000">
        <w:rPr>
          <w:rtl w:val="0"/>
        </w:rPr>
        <w:t xml:space="preserve"> version 1.2.1 or greater</w:t>
      </w:r>
    </w:p>
    <w:p w:rsidR="00000000" w:rsidDel="00000000" w:rsidP="00000000" w:rsidRDefault="00000000" w:rsidRPr="00000000" w14:paraId="00000014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devtools</w:t>
      </w:r>
      <w:r w:rsidDel="00000000" w:rsidR="00000000" w:rsidRPr="00000000">
        <w:rPr>
          <w:rtl w:val="0"/>
        </w:rPr>
        <w:t xml:space="preserve"> version 2.0.2 or greater</w:t>
      </w:r>
    </w:p>
    <w:p w:rsidR="00000000" w:rsidDel="00000000" w:rsidP="00000000" w:rsidRDefault="00000000" w:rsidRPr="00000000" w14:paraId="00000015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usethis</w:t>
      </w:r>
      <w:r w:rsidDel="00000000" w:rsidR="00000000" w:rsidRPr="00000000">
        <w:rPr>
          <w:rtl w:val="0"/>
        </w:rPr>
        <w:t xml:space="preserve"> version 1.5.0 or greater</w:t>
      </w:r>
    </w:p>
    <w:p w:rsidR="00000000" w:rsidDel="00000000" w:rsidP="00000000" w:rsidRDefault="00000000" w:rsidRPr="00000000" w14:paraId="00000016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moderndive</w:t>
      </w:r>
      <w:r w:rsidDel="00000000" w:rsidR="00000000" w:rsidRPr="00000000">
        <w:rPr>
          <w:rtl w:val="0"/>
        </w:rPr>
        <w:t xml:space="preserve"> version 0.2.0 or greater</w:t>
      </w:r>
    </w:p>
    <w:p w:rsidR="00000000" w:rsidDel="00000000" w:rsidP="00000000" w:rsidRDefault="00000000" w:rsidRPr="00000000" w14:paraId="00000017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fivethirtyeight</w:t>
      </w:r>
      <w:r w:rsidDel="00000000" w:rsidR="00000000" w:rsidRPr="00000000">
        <w:rPr>
          <w:rtl w:val="0"/>
        </w:rPr>
        <w:t xml:space="preserve"> version 0.4.0 or greater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3kwdtgbrehhn" w:id="3"/>
      <w:bookmarkEnd w:id="3"/>
      <w:r w:rsidDel="00000000" w:rsidR="00000000" w:rsidRPr="00000000">
        <w:rPr>
          <w:rtl w:val="0"/>
        </w:rPr>
        <w:t xml:space="preserve">Day 1 Schedule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Please have the following links open in your browser: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version of moderndive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https://moderndive.netlify.com/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This Google Doc accessible at bit.ly/USCOTS2019: I will post notes here.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Google Drive</w:t>
        </w:r>
      </w:hyperlink>
      <w:r w:rsidDel="00000000" w:rsidR="00000000" w:rsidRPr="00000000">
        <w:rPr>
          <w:rtl w:val="0"/>
        </w:rPr>
        <w:t xml:space="preserve">: I will share files here.</w:t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hxw3tx3drj11" w:id="4"/>
      <w:bookmarkEnd w:id="4"/>
      <w:r w:rsidDel="00000000" w:rsidR="00000000" w:rsidRPr="00000000">
        <w:rPr>
          <w:rtl w:val="0"/>
        </w:rPr>
        <w:t xml:space="preserve">Chapter 2: Exploring data in R &amp; RStudio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What would flight information look like?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computer: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See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USCOTS_tidyverse_day_1.Rmd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Exercise: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Chapter 2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Run the following code to load the CSV from Google Sheets and save it in a data frame called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africa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br w:type="textWrapping"/>
        <w:t xml:space="preserve">library(readr)</w:t>
      </w:r>
    </w:p>
    <w:p w:rsidR="00000000" w:rsidDel="00000000" w:rsidP="00000000" w:rsidRDefault="00000000" w:rsidRPr="00000000" w14:paraId="00000027">
      <w:pPr>
        <w:ind w:left="1440" w:firstLine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africa &lt;- read_csv("https://docs.google.com/spreadsheets/d/e/2PACX-1vSttoZ6MRXOTqw6yMUJY5rUxgFuoqLq-VQIQsccSsxONSwJ935evaIrBhZv3oR6CIo4wLuTbvdlErTT/pub?gid=0&amp;single=true&amp;output=csv")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rvc7o97fksg7" w:id="5"/>
      <w:bookmarkEnd w:id="5"/>
      <w:r w:rsidDel="00000000" w:rsidR="00000000" w:rsidRPr="00000000">
        <w:rPr>
          <w:rtl w:val="0"/>
        </w:rPr>
        <w:t xml:space="preserve">Chapter 3: Data visualization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Grammar of graphics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computer.</w:t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See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USCOTS_tidyverse_day_1.Rmd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Exercise: </w:t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scatterplot of</w:t>
      </w:r>
    </w:p>
    <w:p w:rsidR="00000000" w:rsidDel="00000000" w:rsidP="00000000" w:rsidRDefault="00000000" w:rsidRPr="00000000" w14:paraId="00000030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 = number of countries guesses</w:t>
      </w:r>
    </w:p>
    <w:p w:rsidR="00000000" w:rsidDel="00000000" w:rsidP="00000000" w:rsidRDefault="00000000" w:rsidRPr="00000000" w14:paraId="00000031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x = height</w:t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boxplot with</w:t>
      </w:r>
    </w:p>
    <w:p w:rsidR="00000000" w:rsidDel="00000000" w:rsidP="00000000" w:rsidRDefault="00000000" w:rsidRPr="00000000" w14:paraId="00000033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 = number of countries</w:t>
      </w:r>
    </w:p>
    <w:p w:rsidR="00000000" w:rsidDel="00000000" w:rsidP="00000000" w:rsidRDefault="00000000" w:rsidRPr="00000000" w14:paraId="00000034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x = num_countries_range_guess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36">
      <w:pPr>
        <w:pStyle w:val="Heading3"/>
        <w:rPr/>
      </w:pPr>
      <w:bookmarkStart w:colFirst="0" w:colLast="0" w:name="_n5aevnpftnm0" w:id="6"/>
      <w:bookmarkEnd w:id="6"/>
      <w:r w:rsidDel="00000000" w:rsidR="00000000" w:rsidRPr="00000000">
        <w:rPr>
          <w:rtl w:val="0"/>
        </w:rPr>
        <w:t xml:space="preserve">Chapter 4: Data wrangling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Fruit basket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computer.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See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USCOTS_tidyverse_day_1.Rmd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Exercise: 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Compute the mean number of countries guess SPLIT by priming number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Mutate the africa data frame to convert height in inches to cm, and make sure this variable is saved in africa. 2.54 conversion factor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rPr/>
      </w:pPr>
      <w:bookmarkStart w:colFirst="0" w:colLast="0" w:name="_1u7fron58pa7" w:id="7"/>
      <w:bookmarkEnd w:id="7"/>
      <w:r w:rsidDel="00000000" w:rsidR="00000000" w:rsidRPr="00000000">
        <w:rPr>
          <w:rtl w:val="0"/>
        </w:rPr>
        <w:t xml:space="preserve">Chapter 5: Tidy data &amp; data importing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“tidy” data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Exercise: 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Practice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publishing</w:t>
        </w:r>
      </w:hyperlink>
      <w:r w:rsidDel="00000000" w:rsidR="00000000" w:rsidRPr="00000000">
        <w:rPr>
          <w:rtl w:val="0"/>
        </w:rPr>
        <w:t xml:space="preserve"> a Google Sheet to a web-readable .csv.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/>
      </w:pPr>
      <w:bookmarkStart w:colFirst="0" w:colLast="0" w:name="_sxc3qrl81nnx" w:id="8"/>
      <w:bookmarkEnd w:id="8"/>
      <w:r w:rsidDel="00000000" w:rsidR="00000000" w:rsidRPr="00000000">
        <w:rPr>
          <w:rtl w:val="0"/>
        </w:rPr>
        <w:t xml:space="preserve">Chapter 6: Basic regression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Example of SLR to illustrate residuals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of regression with categorical variable name (Bert, Jenny, Miles)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Exercise 1: Numerical x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viz of regression of</w:t>
      </w:r>
    </w:p>
    <w:p w:rsidR="00000000" w:rsidDel="00000000" w:rsidP="00000000" w:rsidRDefault="00000000" w:rsidRPr="00000000" w14:paraId="0000004F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 = num countries guesses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x = height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regression table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Exercise 2: Categorical x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regression table of</w:t>
      </w:r>
    </w:p>
    <w:p w:rsidR="00000000" w:rsidDel="00000000" w:rsidP="00000000" w:rsidRDefault="00000000" w:rsidRPr="00000000" w14:paraId="0000005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 = num countries guessed</w:t>
      </w:r>
    </w:p>
    <w:p w:rsidR="00000000" w:rsidDel="00000000" w:rsidP="00000000" w:rsidRDefault="00000000" w:rsidRPr="00000000" w14:paraId="0000005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x = priming number (14 vs 94)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meeiuepfgf7f" w:id="9"/>
      <w:bookmarkEnd w:id="9"/>
      <w:r w:rsidDel="00000000" w:rsidR="00000000" w:rsidRPr="00000000">
        <w:rPr>
          <w:rtl w:val="0"/>
        </w:rPr>
        <w:t xml:space="preserve">Day 2 Schedule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Please have the following links open in your browser: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Development version of moderndive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https://moderndive.netlify.com/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This Google Doc accessible at bit.ly/USCOTS2019: I will post notes here.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Google Drive</w:t>
        </w:r>
      </w:hyperlink>
      <w:r w:rsidDel="00000000" w:rsidR="00000000" w:rsidRPr="00000000">
        <w:rPr>
          <w:rtl w:val="0"/>
        </w:rPr>
        <w:t xml:space="preserve">: I will share files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rPr/>
      </w:pPr>
      <w:bookmarkStart w:colFirst="0" w:colLast="0" w:name="_ewjux2jxsqbr" w:id="10"/>
      <w:bookmarkEnd w:id="10"/>
      <w:r w:rsidDel="00000000" w:rsidR="00000000" w:rsidRPr="00000000">
        <w:rPr>
          <w:rtl w:val="0"/>
        </w:rPr>
        <w:t xml:space="preserve">Chapter 7: Multiple regression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</w:t>
      </w:r>
    </w:p>
    <w:p w:rsidR="00000000" w:rsidDel="00000000" w:rsidP="00000000" w:rsidRDefault="00000000" w:rsidRPr="00000000" w14:paraId="00000061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Two contrasting 1 num x + 1 cat x multiple regression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computer.</w:t>
      </w:r>
    </w:p>
    <w:p w:rsidR="00000000" w:rsidDel="00000000" w:rsidP="00000000" w:rsidRDefault="00000000" w:rsidRPr="00000000" w14:paraId="00000063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See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USCOTS_tidyverse_day_2.Rmd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Exercise:</w:t>
      </w:r>
    </w:p>
    <w:p w:rsidR="00000000" w:rsidDel="00000000" w:rsidP="00000000" w:rsidRDefault="00000000" w:rsidRPr="00000000" w14:paraId="00000065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Visualize africa data with an interaction model</w:t>
      </w:r>
    </w:p>
    <w:p w:rsidR="00000000" w:rsidDel="00000000" w:rsidP="00000000" w:rsidRDefault="00000000" w:rsidRPr="00000000" w14:paraId="00000066">
      <w:pPr>
        <w:numPr>
          <w:ilvl w:val="2"/>
          <w:numId w:val="10"/>
        </w:numPr>
        <w:ind w:left="2160" w:hanging="360"/>
      </w:pPr>
      <w:r w:rsidDel="00000000" w:rsidR="00000000" w:rsidRPr="00000000">
        <w:rPr>
          <w:rtl w:val="0"/>
        </w:rPr>
        <w:t xml:space="preserve">y = num countries guessed</w:t>
      </w:r>
    </w:p>
    <w:p w:rsidR="00000000" w:rsidDel="00000000" w:rsidP="00000000" w:rsidRDefault="00000000" w:rsidRPr="00000000" w14:paraId="00000067">
      <w:pPr>
        <w:numPr>
          <w:ilvl w:val="2"/>
          <w:numId w:val="10"/>
        </w:numPr>
        <w:ind w:left="2160" w:hanging="360"/>
      </w:pPr>
      <w:r w:rsidDel="00000000" w:rsidR="00000000" w:rsidRPr="00000000">
        <w:rPr>
          <w:rtl w:val="0"/>
        </w:rPr>
        <w:t xml:space="preserve">x1 = height</w:t>
      </w:r>
    </w:p>
    <w:p w:rsidR="00000000" w:rsidDel="00000000" w:rsidP="00000000" w:rsidRDefault="00000000" w:rsidRPr="00000000" w14:paraId="00000068">
      <w:pPr>
        <w:numPr>
          <w:ilvl w:val="2"/>
          <w:numId w:val="10"/>
        </w:numPr>
        <w:ind w:left="2160" w:hanging="360"/>
      </w:pPr>
      <w:r w:rsidDel="00000000" w:rsidR="00000000" w:rsidRPr="00000000">
        <w:rPr>
          <w:rtl w:val="0"/>
        </w:rPr>
        <w:t xml:space="preserve">x2 = categorical priming number (14 vs 94)</w:t>
      </w:r>
    </w:p>
    <w:p w:rsidR="00000000" w:rsidDel="00000000" w:rsidP="00000000" w:rsidRDefault="00000000" w:rsidRPr="00000000" w14:paraId="00000069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Get regression table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6B">
      <w:pPr>
        <w:pStyle w:val="Heading3"/>
        <w:rPr/>
      </w:pPr>
      <w:bookmarkStart w:colFirst="0" w:colLast="0" w:name="_qo6cknemfetb" w:id="11"/>
      <w:bookmarkEnd w:id="11"/>
      <w:r w:rsidDel="00000000" w:rsidR="00000000" w:rsidRPr="00000000">
        <w:rPr>
          <w:rtl w:val="0"/>
        </w:rPr>
        <w:t xml:space="preserve">Chapter 8: Sampling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 sampling bowl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computer.</w:t>
      </w:r>
    </w:p>
    <w:p w:rsidR="00000000" w:rsidDel="00000000" w:rsidP="00000000" w:rsidRDefault="00000000" w:rsidRPr="00000000" w14:paraId="0000006E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See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USCOTS_tidyverse_day_2.Rmd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Exercise:</w:t>
      </w:r>
    </w:p>
    <w:p w:rsidR="00000000" w:rsidDel="00000000" w:rsidP="00000000" w:rsidRDefault="00000000" w:rsidRPr="00000000" w14:paraId="0000007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Take 33 replicates of samples of size 50 from virtual bowl</w:t>
      </w:r>
    </w:p>
    <w:p w:rsidR="00000000" w:rsidDel="00000000" w:rsidP="00000000" w:rsidRDefault="00000000" w:rsidRPr="00000000" w14:paraId="0000007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each of 33 replicates, summarize them with</w:t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prop_red = sum(color == “red”)/50</w:t>
      </w:r>
    </w:p>
    <w:p w:rsidR="00000000" w:rsidDel="00000000" w:rsidP="00000000" w:rsidRDefault="00000000" w:rsidRPr="00000000" w14:paraId="0000007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Visualize these 33 prop_red with a histogram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7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These ideas are not new i.e. the “what” has been done before</w:t>
      </w:r>
    </w:p>
    <w:p w:rsidR="00000000" w:rsidDel="00000000" w:rsidP="00000000" w:rsidRDefault="00000000" w:rsidRPr="00000000" w14:paraId="00000075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Statkey</w:t>
      </w:r>
    </w:p>
    <w:p w:rsidR="00000000" w:rsidDel="00000000" w:rsidP="00000000" w:rsidRDefault="00000000" w:rsidRPr="00000000" w14:paraId="00000076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Mosaic package: do() operator for repeated tasks</w:t>
      </w:r>
    </w:p>
    <w:p w:rsidR="00000000" w:rsidDel="00000000" w:rsidP="00000000" w:rsidRDefault="00000000" w:rsidRPr="00000000" w14:paraId="0000007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What’s different is the “how”, via the tidyverse</w:t>
      </w:r>
    </w:p>
    <w:p w:rsidR="00000000" w:rsidDel="00000000" w:rsidP="00000000" w:rsidRDefault="00000000" w:rsidRPr="00000000" w14:paraId="00000078">
      <w:pPr>
        <w:pStyle w:val="Heading3"/>
        <w:rPr/>
      </w:pPr>
      <w:bookmarkStart w:colFirst="0" w:colLast="0" w:name="_mq9h8iae3y6y" w:id="12"/>
      <w:bookmarkEnd w:id="12"/>
      <w:r w:rsidDel="00000000" w:rsidR="00000000" w:rsidRPr="00000000">
        <w:rPr>
          <w:rtl w:val="0"/>
        </w:rPr>
        <w:t xml:space="preserve">Chapter 9: Confidence intervals via bootstrap resampling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 resampling slips of paper representing pennies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computer: resampling virtual pennies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Exercise: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Construct bootstrap REsampling distribution using code from Ch8 exercise based on SINGLE sample of n=50 pennies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middle 95% of values of x_bar AKA mu_hat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MD 8.2.4</w:t>
        </w:r>
      </w:hyperlink>
      <w:r w:rsidDel="00000000" w:rsidR="00000000" w:rsidRPr="00000000">
        <w:rPr>
          <w:rtl w:val="0"/>
        </w:rPr>
        <w:t xml:space="preserve"> Fig 8.11 for comparing effect of sample size as justification for showing formulas, for SE example that has n in denominator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MD 9.4.4 for computing bootstrap CI’s numerically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Tweet</w:t>
        </w:r>
      </w:hyperlink>
      <w:r w:rsidDel="00000000" w:rsidR="00000000" w:rsidRPr="00000000">
        <w:rPr>
          <w:rtl w:val="0"/>
        </w:rPr>
        <w:t xml:space="preserve"> illustrating process for tactile resampling exercise.</w:t>
      </w:r>
    </w:p>
    <w:p w:rsidR="00000000" w:rsidDel="00000000" w:rsidP="00000000" w:rsidRDefault="00000000" w:rsidRPr="00000000" w14:paraId="00000082">
      <w:pPr>
        <w:pStyle w:val="Heading3"/>
        <w:rPr/>
      </w:pPr>
      <w:bookmarkStart w:colFirst="0" w:colLast="0" w:name="_2vr81hplyv9b" w:id="13"/>
      <w:bookmarkEnd w:id="13"/>
      <w:r w:rsidDel="00000000" w:rsidR="00000000" w:rsidRPr="00000000">
        <w:rPr>
          <w:rtl w:val="0"/>
        </w:rPr>
        <w:t xml:space="preserve">Chapter 10: Hypothesis testing via permutation resampling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 shuffling deck of cards to randomly reassign (binary) gender per null hypothesis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computer: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Exercise: </w:t>
      </w:r>
    </w:p>
    <w:p w:rsidR="00000000" w:rsidDel="00000000" w:rsidP="00000000" w:rsidRDefault="00000000" w:rsidRPr="00000000" w14:paraId="00000086">
      <w:pPr>
        <w:numPr>
          <w:ilvl w:val="1"/>
          <w:numId w:val="5"/>
        </w:numPr>
        <w:ind w:left="144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  <w:t xml:space="preserve"> on gender discrimination in promotions</w:t>
      </w:r>
    </w:p>
    <w:p w:rsidR="00000000" w:rsidDel="00000000" w:rsidP="00000000" w:rsidRDefault="00000000" w:rsidRPr="00000000" w14:paraId="00000087">
      <w:pPr>
        <w:numPr>
          <w:ilvl w:val="1"/>
          <w:numId w:val="5"/>
        </w:numPr>
        <w:ind w:left="144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Worksheet</w:t>
        </w:r>
      </w:hyperlink>
      <w:r w:rsidDel="00000000" w:rsidR="00000000" w:rsidRPr="00000000">
        <w:rPr>
          <w:rtl w:val="0"/>
        </w:rPr>
        <w:t xml:space="preserve"> on gender discrimination in promotions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89">
      <w:pPr>
        <w:pStyle w:val="Heading3"/>
        <w:rPr/>
      </w:pPr>
      <w:bookmarkStart w:colFirst="0" w:colLast="0" w:name="_fmollgftjpb7" w:id="14"/>
      <w:bookmarkEnd w:id="14"/>
      <w:r w:rsidDel="00000000" w:rsidR="00000000" w:rsidRPr="00000000">
        <w:rPr>
          <w:rtl w:val="0"/>
        </w:rPr>
        <w:t xml:space="preserve">Chapter 11: Inference for regression</w:t>
      </w:r>
    </w:p>
    <w:p w:rsidR="00000000" w:rsidDel="00000000" w:rsidP="00000000" w:rsidRDefault="00000000" w:rsidRPr="00000000" w14:paraId="0000008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Chalk talk, pen/paper, or tactile exercise: None: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Replicating exercise on computer. See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USCOTS_tidyverse_day_2.Rmd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Exercise: Take infer package out for a spin. Resampling done using tidyverse</w:t>
      </w:r>
    </w:p>
    <w:p w:rsidR="00000000" w:rsidDel="00000000" w:rsidP="00000000" w:rsidRDefault="00000000" w:rsidRPr="00000000" w14:paraId="0000008D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library(infer)</w:t>
      </w:r>
    </w:p>
    <w:p w:rsidR="00000000" w:rsidDel="00000000" w:rsidP="00000000" w:rsidRDefault="00000000" w:rsidRPr="00000000" w14:paraId="0000008E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# Null distribution of test statistic</w:t>
      </w:r>
    </w:p>
    <w:p w:rsidR="00000000" w:rsidDel="00000000" w:rsidP="00000000" w:rsidRDefault="00000000" w:rsidRPr="00000000" w14:paraId="0000008F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null_distribution &lt;- promotions %&gt;% </w:t>
      </w:r>
    </w:p>
    <w:p w:rsidR="00000000" w:rsidDel="00000000" w:rsidP="00000000" w:rsidRDefault="00000000" w:rsidRPr="00000000" w14:paraId="00000090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specify(formula = decision ~ gender, success = "promoted") %&gt;% </w:t>
      </w:r>
    </w:p>
    <w:p w:rsidR="00000000" w:rsidDel="00000000" w:rsidP="00000000" w:rsidRDefault="00000000" w:rsidRPr="00000000" w14:paraId="00000091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hypothesize(null = "independence") %&gt;% </w:t>
      </w:r>
    </w:p>
    <w:p w:rsidR="00000000" w:rsidDel="00000000" w:rsidP="00000000" w:rsidRDefault="00000000" w:rsidRPr="00000000" w14:paraId="00000092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generate(reps = 1000, type = "permute") %&gt;% </w:t>
      </w:r>
    </w:p>
    <w:p w:rsidR="00000000" w:rsidDel="00000000" w:rsidP="00000000" w:rsidRDefault="00000000" w:rsidRPr="00000000" w14:paraId="00000093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calculate(stat = "diff in props", order = c("male", "female"))</w:t>
      </w:r>
    </w:p>
    <w:p w:rsidR="00000000" w:rsidDel="00000000" w:rsidP="00000000" w:rsidRDefault="00000000" w:rsidRPr="00000000" w14:paraId="00000094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# Observed test statistic</w:t>
      </w:r>
    </w:p>
    <w:p w:rsidR="00000000" w:rsidDel="00000000" w:rsidP="00000000" w:rsidRDefault="00000000" w:rsidRPr="00000000" w14:paraId="00000096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obs_test_stat &lt;- promotions %&gt;% </w:t>
      </w:r>
    </w:p>
    <w:p w:rsidR="00000000" w:rsidDel="00000000" w:rsidP="00000000" w:rsidRDefault="00000000" w:rsidRPr="00000000" w14:paraId="00000097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specify(decision ~ gender, success = "promoted") %&gt;% </w:t>
      </w:r>
    </w:p>
    <w:p w:rsidR="00000000" w:rsidDel="00000000" w:rsidP="00000000" w:rsidRDefault="00000000" w:rsidRPr="00000000" w14:paraId="00000098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calculate(stat = "diff in props", order = c("male", "female"))</w:t>
      </w:r>
    </w:p>
    <w:p w:rsidR="00000000" w:rsidDel="00000000" w:rsidP="00000000" w:rsidRDefault="00000000" w:rsidRPr="00000000" w14:paraId="00000099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obs_test_stat</w:t>
      </w:r>
    </w:p>
    <w:p w:rsidR="00000000" w:rsidDel="00000000" w:rsidP="00000000" w:rsidRDefault="00000000" w:rsidRPr="00000000" w14:paraId="0000009A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# Plot!</w:t>
      </w:r>
    </w:p>
    <w:p w:rsidR="00000000" w:rsidDel="00000000" w:rsidP="00000000" w:rsidRDefault="00000000" w:rsidRPr="00000000" w14:paraId="0000009C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ggplot(null_distribution, aes(x=stat)) +</w:t>
      </w:r>
    </w:p>
    <w:p w:rsidR="00000000" w:rsidDel="00000000" w:rsidP="00000000" w:rsidRDefault="00000000" w:rsidRPr="00000000" w14:paraId="0000009D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geom_histogram(bins = 10) +</w:t>
      </w:r>
    </w:p>
    <w:p w:rsidR="00000000" w:rsidDel="00000000" w:rsidP="00000000" w:rsidRDefault="00000000" w:rsidRPr="00000000" w14:paraId="0000009E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geom_vline(xintercept = obs_test_stat$stat, col="red")</w:t>
      </w:r>
    </w:p>
    <w:p w:rsidR="00000000" w:rsidDel="00000000" w:rsidP="00000000" w:rsidRDefault="00000000" w:rsidRPr="00000000" w14:paraId="0000009F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A1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infer.netlify.com is the package homepage -&gt; Articles tab</w:t>
      </w:r>
    </w:p>
    <w:p w:rsidR="00000000" w:rsidDel="00000000" w:rsidP="00000000" w:rsidRDefault="00000000" w:rsidRPr="00000000" w14:paraId="000000A2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Comment about having single page </w:t>
      </w:r>
      <w:r w:rsidDel="00000000" w:rsidR="00000000" w:rsidRPr="00000000">
        <w:rPr>
          <w:i w:val="1"/>
          <w:rtl w:val="0"/>
        </w:rPr>
        <w:t xml:space="preserve">cheat sheet</w:t>
      </w:r>
      <w:r w:rsidDel="00000000" w:rsidR="00000000" w:rsidRPr="00000000">
        <w:rPr>
          <w:rtl w:val="0"/>
        </w:rPr>
        <w:t xml:space="preserve"> with all arguments to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infer</w:t>
      </w:r>
      <w:r w:rsidDel="00000000" w:rsidR="00000000" w:rsidRPr="00000000">
        <w:rPr>
          <w:rtl w:val="0"/>
        </w:rPr>
        <w:t xml:space="preserve"> verbs to do:</w:t>
      </w:r>
    </w:p>
    <w:p w:rsidR="00000000" w:rsidDel="00000000" w:rsidP="00000000" w:rsidRDefault="00000000" w:rsidRPr="00000000" w14:paraId="000000A3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sample prop &amp; mean</w:t>
      </w:r>
    </w:p>
    <w:p w:rsidR="00000000" w:rsidDel="00000000" w:rsidP="00000000" w:rsidRDefault="00000000" w:rsidRPr="00000000" w14:paraId="000000A4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Two sample prop &amp; mean</w:t>
      </w:r>
    </w:p>
    <w:p w:rsidR="00000000" w:rsidDel="00000000" w:rsidP="00000000" w:rsidRDefault="00000000" w:rsidRPr="00000000" w14:paraId="000000A5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ANOVA</w:t>
      </w:r>
    </w:p>
    <w:p w:rsidR="00000000" w:rsidDel="00000000" w:rsidP="00000000" w:rsidRDefault="00000000" w:rsidRPr="00000000" w14:paraId="000000A6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Chi-sq</w:t>
      </w:r>
    </w:p>
    <w:p w:rsidR="00000000" w:rsidDel="00000000" w:rsidP="00000000" w:rsidRDefault="00000000" w:rsidRPr="00000000" w14:paraId="000000A7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Simple linear regression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rudeboybert/status/1055821833512071168" TargetMode="External"/><Relationship Id="rId10" Type="http://schemas.openxmlformats.org/officeDocument/2006/relationships/hyperlink" Target="https://moderndive.netlify.com/2-getting-started.html" TargetMode="External"/><Relationship Id="rId13" Type="http://schemas.openxmlformats.org/officeDocument/2006/relationships/hyperlink" Target="https://drive.google.com/drive/u/0/folders/1aYRV3ZoukIEk-rFHa31LsgwzgqzxVphQ" TargetMode="External"/><Relationship Id="rId12" Type="http://schemas.openxmlformats.org/officeDocument/2006/relationships/hyperlink" Target="https://moderndive.netlif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u/0/folders/1aYRV3ZoukIEk-rFHa31LsgwzgqzxVphQ" TargetMode="External"/><Relationship Id="rId15" Type="http://schemas.openxmlformats.org/officeDocument/2006/relationships/hyperlink" Target="https://twitter.com/ModernDive/status/1110982189460713472" TargetMode="External"/><Relationship Id="rId14" Type="http://schemas.openxmlformats.org/officeDocument/2006/relationships/hyperlink" Target="https://moderndive.netlify.com/8-sampling.html#different-shovels" TargetMode="External"/><Relationship Id="rId17" Type="http://schemas.openxmlformats.org/officeDocument/2006/relationships/hyperlink" Target="https://docs.google.com/spreadsheets/d/1MK_HBenQw9RXfTesRnqFth5ZDMR84pny_wDyYr6dLPs/edit#gid=585143573" TargetMode="External"/><Relationship Id="rId16" Type="http://schemas.openxmlformats.org/officeDocument/2006/relationships/hyperlink" Target="https://www.youtube.com/watch?v=2pHhjx9hyM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auseweb.org/cause/uscots/uscots19/workshop/4" TargetMode="External"/><Relationship Id="rId7" Type="http://schemas.openxmlformats.org/officeDocument/2006/relationships/hyperlink" Target="https://docs.google.com/forms/d/e/1FAIpQLSftYCfOHObBEs9pnf1BzuBBJYb0aanagVHdYagsQIrrEFf5_Q/viewform" TargetMode="External"/><Relationship Id="rId8" Type="http://schemas.openxmlformats.org/officeDocument/2006/relationships/hyperlink" Target="https://moderndive.netlif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